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000000" w:space="1" w:sz="20" w:val="single"/>
        </w:pBdr>
        <w:rPr>
          <w:rFonts w:ascii="Verdana" w:cs="Verdana" w:eastAsia="Verdana" w:hAnsi="Verdana"/>
          <w:b w:val="1"/>
          <w:sz w:val="44"/>
          <w:szCs w:val="44"/>
        </w:rPr>
      </w:pPr>
      <w:r w:rsidDel="00000000" w:rsidR="00000000" w:rsidRPr="00000000">
        <w:rPr>
          <w:rFonts w:ascii="Verdana" w:cs="Verdana" w:eastAsia="Verdana" w:hAnsi="Verdana"/>
          <w:b w:val="1"/>
          <w:sz w:val="44"/>
          <w:szCs w:val="44"/>
          <w:rtl w:val="0"/>
        </w:rPr>
        <w:t xml:space="preserve">                                              </w:t>
      </w:r>
      <w:r w:rsidDel="00000000" w:rsidR="00000000" w:rsidRPr="00000000">
        <w:rPr>
          <w:rFonts w:ascii="Verdana" w:cs="Verdana" w:eastAsia="Verdana" w:hAnsi="Verdana"/>
          <w:b w:val="1"/>
          <w:sz w:val="44"/>
          <w:szCs w:val="44"/>
        </w:rPr>
        <w:drawing>
          <wp:inline distB="0" distT="0" distL="114300" distR="114300">
            <wp:extent cx="1609725" cy="1888490"/>
            <wp:effectExtent b="0" l="0" r="0" t="0"/>
            <wp:docPr descr="WhatsApp Image 2022-01-20 at 7.04.27 AM" id="1" name="image1.png"/>
            <a:graphic>
              <a:graphicData uri="http://schemas.openxmlformats.org/drawingml/2006/picture">
                <pic:pic>
                  <pic:nvPicPr>
                    <pic:cNvPr descr="WhatsApp Image 2022-01-20 at 7.04.27 AM" id="0" name="image1.png"/>
                    <pic:cNvPicPr preferRelativeResize="0"/>
                  </pic:nvPicPr>
                  <pic:blipFill>
                    <a:blip r:embed="rId6"/>
                    <a:srcRect b="0" l="0" r="0" t="0"/>
                    <a:stretch>
                      <a:fillRect/>
                    </a:stretch>
                  </pic:blipFill>
                  <pic:spPr>
                    <a:xfrm>
                      <a:off x="0" y="0"/>
                      <a:ext cx="1609725" cy="188849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bottom w:color="000000" w:space="1" w:sz="20" w:val="single"/>
        </w:pBdr>
        <w:rPr>
          <w:rFonts w:ascii="Verdana" w:cs="Verdana" w:eastAsia="Verdana" w:hAnsi="Verdana"/>
          <w:b w:val="0"/>
          <w:sz w:val="20"/>
          <w:szCs w:val="20"/>
        </w:rPr>
      </w:pPr>
      <w:r w:rsidDel="00000000" w:rsidR="00000000" w:rsidRPr="00000000">
        <w:rPr>
          <w:rFonts w:ascii="Verdana" w:cs="Verdana" w:eastAsia="Verdana" w:hAnsi="Verdana"/>
          <w:b w:val="1"/>
          <w:sz w:val="44"/>
          <w:szCs w:val="44"/>
          <w:rtl w:val="0"/>
        </w:rPr>
        <w:t xml:space="preserve">Arun N</w:t>
      </w:r>
      <w:r w:rsidDel="00000000" w:rsidR="00000000" w:rsidRPr="00000000">
        <w:rPr>
          <w:rFonts w:ascii="Verdana" w:cs="Verdana" w:eastAsia="Verdana" w:hAnsi="Verdana"/>
          <w:b w:val="0"/>
          <w:sz w:val="20"/>
          <w:szCs w:val="20"/>
          <w:rtl w:val="0"/>
        </w:rPr>
        <w:br w:type="textWrapping"/>
        <w:br w:type="textWrapping"/>
      </w:r>
      <w:r w:rsidDel="00000000" w:rsidR="00000000" w:rsidRPr="00000000">
        <w:rPr>
          <w:rFonts w:ascii="Verdana" w:cs="Verdana" w:eastAsia="Verdana" w:hAnsi="Verdana"/>
          <w:b w:val="1"/>
          <w:sz w:val="20"/>
          <w:szCs w:val="20"/>
          <w:rtl w:val="0"/>
        </w:rPr>
        <w:t xml:space="preserve">Date of Birth</w:t>
      </w:r>
      <w:r w:rsidDel="00000000" w:rsidR="00000000" w:rsidRPr="00000000">
        <w:rPr>
          <w:rFonts w:ascii="Verdana" w:cs="Verdana" w:eastAsia="Verdana" w:hAnsi="Verdana"/>
          <w:b w:val="0"/>
          <w:sz w:val="20"/>
          <w:szCs w:val="20"/>
          <w:rtl w:val="0"/>
        </w:rPr>
        <w:t xml:space="preserve">: 28-06-1984</w:t>
      </w:r>
    </w:p>
    <w:p w:rsidR="00000000" w:rsidDel="00000000" w:rsidP="00000000" w:rsidRDefault="00000000" w:rsidRPr="00000000" w14:paraId="00000003">
      <w:pPr>
        <w:pBdr>
          <w:bottom w:color="000000" w:space="1" w:sz="20" w:val="single"/>
        </w:pBdr>
        <w:rPr>
          <w:rFonts w:ascii="Verdana" w:cs="Verdana" w:eastAsia="Verdana" w:hAnsi="Verdana"/>
          <w:b w:val="0"/>
          <w:sz w:val="20"/>
          <w:szCs w:val="20"/>
        </w:rPr>
      </w:pPr>
      <w:r w:rsidDel="00000000" w:rsidR="00000000" w:rsidRPr="00000000">
        <w:rPr>
          <w:rFonts w:ascii="Verdana" w:cs="Verdana" w:eastAsia="Verdana" w:hAnsi="Verdana"/>
          <w:b w:val="1"/>
          <w:sz w:val="20"/>
          <w:szCs w:val="20"/>
          <w:rtl w:val="0"/>
        </w:rPr>
        <w:t xml:space="preserve">Contact Number</w:t>
      </w:r>
      <w:r w:rsidDel="00000000" w:rsidR="00000000" w:rsidRPr="00000000">
        <w:rPr>
          <w:rFonts w:ascii="Verdana" w:cs="Verdana" w:eastAsia="Verdana" w:hAnsi="Verdana"/>
          <w:b w:val="0"/>
          <w:sz w:val="20"/>
          <w:szCs w:val="20"/>
          <w:rtl w:val="0"/>
        </w:rPr>
        <w:t xml:space="preserve">: </w:t>
      </w:r>
      <w:r w:rsidDel="00000000" w:rsidR="00000000" w:rsidRPr="00000000">
        <w:rPr>
          <w:rFonts w:ascii="Verdana" w:cs="Verdana" w:eastAsia="Verdana" w:hAnsi="Verdana"/>
          <w:sz w:val="20"/>
          <w:szCs w:val="20"/>
          <w:rtl w:val="0"/>
        </w:rPr>
        <w:t xml:space="preserve">8951766364</w:t>
      </w:r>
      <w:r w:rsidDel="00000000" w:rsidR="00000000" w:rsidRPr="00000000">
        <w:rPr>
          <w:rtl w:val="0"/>
        </w:rPr>
      </w:r>
    </w:p>
    <w:p w:rsidR="00000000" w:rsidDel="00000000" w:rsidP="00000000" w:rsidRDefault="00000000" w:rsidRPr="00000000" w14:paraId="00000004">
      <w:pPr>
        <w:pBdr>
          <w:bottom w:color="000000" w:space="1" w:sz="20" w:val="single"/>
        </w:pBdr>
        <w:rPr>
          <w:rFonts w:ascii="Verdana" w:cs="Verdana" w:eastAsia="Verdana" w:hAnsi="Verdana"/>
          <w:b w:val="0"/>
          <w:sz w:val="20"/>
          <w:szCs w:val="20"/>
        </w:rPr>
      </w:pPr>
      <w:r w:rsidDel="00000000" w:rsidR="00000000" w:rsidRPr="00000000">
        <w:rPr>
          <w:rFonts w:ascii="Verdana" w:cs="Verdana" w:eastAsia="Verdana" w:hAnsi="Verdana"/>
          <w:b w:val="1"/>
          <w:sz w:val="20"/>
          <w:szCs w:val="20"/>
          <w:rtl w:val="0"/>
        </w:rPr>
        <w:t xml:space="preserve">Email</w:t>
      </w:r>
      <w:r w:rsidDel="00000000" w:rsidR="00000000" w:rsidRPr="00000000">
        <w:rPr>
          <w:rFonts w:ascii="Verdana" w:cs="Verdana" w:eastAsia="Verdana" w:hAnsi="Verdana"/>
          <w:b w:val="0"/>
          <w:sz w:val="20"/>
          <w:szCs w:val="20"/>
          <w:rtl w:val="0"/>
        </w:rPr>
        <w:t xml:space="preserve">: arunnatan68@gmail.com</w:t>
      </w:r>
    </w:p>
    <w:p w:rsidR="00000000" w:rsidDel="00000000" w:rsidP="00000000" w:rsidRDefault="00000000" w:rsidRPr="00000000" w14:paraId="00000005">
      <w:pP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06">
      <w:pPr>
        <w:rPr>
          <w:rFonts w:ascii="Verdana" w:cs="Verdana" w:eastAsia="Verdana" w:hAnsi="Verdana"/>
          <w:sz w:val="20"/>
          <w:szCs w:val="20"/>
          <w:u w:val="single"/>
        </w:rPr>
      </w:pPr>
      <w:r w:rsidDel="00000000" w:rsidR="00000000" w:rsidRPr="00000000">
        <w:rPr>
          <w:rFonts w:ascii="Verdana" w:cs="Verdana" w:eastAsia="Verdana" w:hAnsi="Verdana"/>
          <w:b w:val="1"/>
          <w:sz w:val="20"/>
          <w:szCs w:val="20"/>
          <w:u w:val="single"/>
          <w:rtl w:val="0"/>
        </w:rPr>
        <w:t xml:space="preserve">CAREER OBJECTIVE</w:t>
      </w:r>
      <w:r w:rsidDel="00000000" w:rsidR="00000000" w:rsidRPr="00000000">
        <w:rPr>
          <w:rtl w:val="0"/>
        </w:rPr>
      </w:r>
    </w:p>
    <w:p w:rsidR="00000000" w:rsidDel="00000000" w:rsidP="00000000" w:rsidRDefault="00000000" w:rsidRPr="00000000" w14:paraId="0000000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pursue a career in a challenging environment where I can best utilize my resources as well as harness my skills and make significant contributions to the growth of the organization I work with.</w:t>
      </w:r>
    </w:p>
    <w:p w:rsidR="00000000" w:rsidDel="00000000" w:rsidP="00000000" w:rsidRDefault="00000000" w:rsidRPr="00000000" w14:paraId="00000008">
      <w:pPr>
        <w:spacing w:before="40" w:lineRule="auto"/>
        <w:rPr>
          <w:rFonts w:ascii="Verdana" w:cs="Verdana" w:eastAsia="Verdana" w:hAnsi="Verdana"/>
          <w:sz w:val="20"/>
          <w:szCs w:val="20"/>
        </w:rPr>
      </w:pPr>
      <w:r w:rsidDel="00000000" w:rsidR="00000000" w:rsidRPr="00000000">
        <w:rPr>
          <w:rFonts w:ascii="Verdana" w:cs="Verdana" w:eastAsia="Verdana" w:hAnsi="Verdana"/>
          <w:b w:val="1"/>
          <w:sz w:val="20"/>
          <w:szCs w:val="20"/>
          <w:u w:val="single"/>
          <w:rtl w:val="0"/>
        </w:rPr>
        <w:t xml:space="preserve">PERSONAL SKILLS</w:t>
      </w:r>
      <w:r w:rsidDel="00000000" w:rsidR="00000000" w:rsidRPr="00000000">
        <w:rPr>
          <w:rtl w:val="0"/>
        </w:rPr>
      </w:r>
    </w:p>
    <w:p w:rsidR="00000000" w:rsidDel="00000000" w:rsidP="00000000" w:rsidRDefault="00000000" w:rsidRPr="00000000" w14:paraId="00000009">
      <w:pPr>
        <w:numPr>
          <w:ilvl w:val="0"/>
          <w:numId w:val="4"/>
        </w:numPr>
        <w:spacing w:before="40" w:lineRule="auto"/>
        <w:ind w:left="420" w:hanging="420"/>
        <w:jc w:val="both"/>
        <w:rPr>
          <w:sz w:val="20"/>
          <w:szCs w:val="20"/>
        </w:rPr>
      </w:pPr>
      <w:r w:rsidDel="00000000" w:rsidR="00000000" w:rsidRPr="00000000">
        <w:rPr>
          <w:rFonts w:ascii="Verdana" w:cs="Verdana" w:eastAsia="Verdana" w:hAnsi="Verdana"/>
          <w:sz w:val="20"/>
          <w:szCs w:val="20"/>
          <w:rtl w:val="0"/>
        </w:rPr>
        <w:t xml:space="preserve">Highly passionate and prompt in completing and delivering the task assigned</w:t>
      </w:r>
      <w:r w:rsidDel="00000000" w:rsidR="00000000" w:rsidRPr="00000000">
        <w:rPr>
          <w:rtl w:val="0"/>
        </w:rPr>
      </w:r>
    </w:p>
    <w:p w:rsidR="00000000" w:rsidDel="00000000" w:rsidP="00000000" w:rsidRDefault="00000000" w:rsidRPr="00000000" w14:paraId="0000000A">
      <w:pPr>
        <w:numPr>
          <w:ilvl w:val="0"/>
          <w:numId w:val="4"/>
        </w:numPr>
        <w:spacing w:before="40" w:lineRule="auto"/>
        <w:ind w:left="420" w:hanging="420"/>
        <w:jc w:val="both"/>
        <w:rPr>
          <w:sz w:val="20"/>
          <w:szCs w:val="20"/>
        </w:rPr>
      </w:pPr>
      <w:r w:rsidDel="00000000" w:rsidR="00000000" w:rsidRPr="00000000">
        <w:rPr>
          <w:rFonts w:ascii="Verdana" w:cs="Verdana" w:eastAsia="Verdana" w:hAnsi="Verdana"/>
          <w:sz w:val="20"/>
          <w:szCs w:val="20"/>
          <w:rtl w:val="0"/>
        </w:rPr>
        <w:t xml:space="preserve">Willing to expand my knowledge base and acquire new skills</w:t>
      </w:r>
      <w:r w:rsidDel="00000000" w:rsidR="00000000" w:rsidRPr="00000000">
        <w:rPr>
          <w:rtl w:val="0"/>
        </w:rPr>
      </w:r>
    </w:p>
    <w:p w:rsidR="00000000" w:rsidDel="00000000" w:rsidP="00000000" w:rsidRDefault="00000000" w:rsidRPr="00000000" w14:paraId="0000000B">
      <w:pPr>
        <w:numPr>
          <w:ilvl w:val="0"/>
          <w:numId w:val="4"/>
        </w:numPr>
        <w:spacing w:before="40" w:lineRule="auto"/>
        <w:ind w:left="420" w:hanging="420"/>
        <w:jc w:val="both"/>
        <w:rPr>
          <w:sz w:val="20"/>
          <w:szCs w:val="20"/>
        </w:rPr>
      </w:pPr>
      <w:r w:rsidDel="00000000" w:rsidR="00000000" w:rsidRPr="00000000">
        <w:rPr>
          <w:rFonts w:ascii="Verdana" w:cs="Verdana" w:eastAsia="Verdana" w:hAnsi="Verdana"/>
          <w:sz w:val="20"/>
          <w:szCs w:val="20"/>
          <w:rtl w:val="0"/>
        </w:rPr>
        <w:t xml:space="preserve">Can work and accomplish under pressure and tight deadlines</w:t>
      </w:r>
      <w:r w:rsidDel="00000000" w:rsidR="00000000" w:rsidRPr="00000000">
        <w:rPr>
          <w:rtl w:val="0"/>
        </w:rPr>
      </w:r>
    </w:p>
    <w:p w:rsidR="00000000" w:rsidDel="00000000" w:rsidP="00000000" w:rsidRDefault="00000000" w:rsidRPr="00000000" w14:paraId="0000000C">
      <w:pPr>
        <w:numPr>
          <w:ilvl w:val="0"/>
          <w:numId w:val="4"/>
        </w:numPr>
        <w:spacing w:before="40" w:lineRule="auto"/>
        <w:ind w:left="420" w:hanging="420"/>
        <w:jc w:val="both"/>
        <w:rPr>
          <w:sz w:val="20"/>
          <w:szCs w:val="20"/>
        </w:rPr>
      </w:pPr>
      <w:r w:rsidDel="00000000" w:rsidR="00000000" w:rsidRPr="00000000">
        <w:rPr>
          <w:rFonts w:ascii="Verdana" w:cs="Verdana" w:eastAsia="Verdana" w:hAnsi="Verdana"/>
          <w:sz w:val="20"/>
          <w:szCs w:val="20"/>
          <w:rtl w:val="0"/>
        </w:rPr>
        <w:t xml:space="preserve">Analytical, prioritizing, problem solving and organizational skills</w:t>
      </w:r>
      <w:r w:rsidDel="00000000" w:rsidR="00000000" w:rsidRPr="00000000">
        <w:rPr>
          <w:rtl w:val="0"/>
        </w:rPr>
      </w:r>
    </w:p>
    <w:p w:rsidR="00000000" w:rsidDel="00000000" w:rsidP="00000000" w:rsidRDefault="00000000" w:rsidRPr="00000000" w14:paraId="0000000D">
      <w:pPr>
        <w:spacing w:before="40" w:lineRule="auto"/>
        <w:rPr>
          <w:rFonts w:ascii="Verdana" w:cs="Verdana" w:eastAsia="Verdana" w:hAnsi="Verdana"/>
          <w:sz w:val="20"/>
          <w:szCs w:val="20"/>
        </w:rPr>
      </w:pPr>
      <w:r w:rsidDel="00000000" w:rsidR="00000000" w:rsidRPr="00000000">
        <w:rPr>
          <w:rFonts w:ascii="Verdana" w:cs="Verdana" w:eastAsia="Verdana" w:hAnsi="Verdana"/>
          <w:b w:val="1"/>
          <w:sz w:val="20"/>
          <w:szCs w:val="20"/>
          <w:u w:val="single"/>
          <w:rtl w:val="0"/>
        </w:rPr>
        <w:t xml:space="preserve">TECHNICAL SKILLS</w:t>
      </w:r>
      <w:r w:rsidDel="00000000" w:rsidR="00000000" w:rsidRPr="00000000">
        <w:rPr>
          <w:rtl w:val="0"/>
        </w:rPr>
      </w:r>
    </w:p>
    <w:p w:rsidR="00000000" w:rsidDel="00000000" w:rsidP="00000000" w:rsidRDefault="00000000" w:rsidRPr="00000000" w14:paraId="0000000E">
      <w:pPr>
        <w:numPr>
          <w:ilvl w:val="0"/>
          <w:numId w:val="4"/>
        </w:numPr>
        <w:spacing w:before="40" w:lineRule="auto"/>
        <w:ind w:left="420" w:hanging="420"/>
        <w:jc w:val="both"/>
        <w:rPr>
          <w:sz w:val="20"/>
          <w:szCs w:val="20"/>
        </w:rPr>
      </w:pPr>
      <w:r w:rsidDel="00000000" w:rsidR="00000000" w:rsidRPr="00000000">
        <w:rPr>
          <w:rFonts w:ascii="Verdana" w:cs="Verdana" w:eastAsia="Verdana" w:hAnsi="Verdana"/>
          <w:color w:val="000000"/>
          <w:sz w:val="20"/>
          <w:szCs w:val="20"/>
          <w:highlight w:val="white"/>
          <w:rtl w:val="0"/>
        </w:rPr>
        <w:t xml:space="preserve">Operating System: Windows (7,8,10,11)</w:t>
      </w:r>
      <w:r w:rsidDel="00000000" w:rsidR="00000000" w:rsidRPr="00000000">
        <w:rPr>
          <w:rtl w:val="0"/>
        </w:rPr>
      </w:r>
    </w:p>
    <w:p w:rsidR="00000000" w:rsidDel="00000000" w:rsidP="00000000" w:rsidRDefault="00000000" w:rsidRPr="00000000" w14:paraId="0000000F">
      <w:pPr>
        <w:numPr>
          <w:ilvl w:val="0"/>
          <w:numId w:val="4"/>
        </w:numPr>
        <w:spacing w:before="40" w:lineRule="auto"/>
        <w:ind w:left="420" w:hanging="420"/>
        <w:jc w:val="both"/>
        <w:rPr>
          <w:sz w:val="20"/>
          <w:szCs w:val="20"/>
        </w:rPr>
      </w:pPr>
      <w:r w:rsidDel="00000000" w:rsidR="00000000" w:rsidRPr="00000000">
        <w:rPr>
          <w:rFonts w:ascii="Verdana" w:cs="Verdana" w:eastAsia="Verdana" w:hAnsi="Verdana"/>
          <w:sz w:val="20"/>
          <w:szCs w:val="20"/>
          <w:rtl w:val="0"/>
        </w:rPr>
        <w:t xml:space="preserve">Microsoft Office: MS Word, MS Excel, PowerPoint</w:t>
      </w:r>
      <w:r w:rsidDel="00000000" w:rsidR="00000000" w:rsidRPr="00000000">
        <w:rPr>
          <w:rtl w:val="0"/>
        </w:rPr>
      </w:r>
    </w:p>
    <w:p w:rsidR="00000000" w:rsidDel="00000000" w:rsidP="00000000" w:rsidRDefault="00000000" w:rsidRPr="00000000" w14:paraId="00000010">
      <w:pPr>
        <w:numPr>
          <w:ilvl w:val="0"/>
          <w:numId w:val="4"/>
        </w:numPr>
        <w:spacing w:before="40" w:lineRule="auto"/>
        <w:ind w:left="420" w:hanging="420"/>
        <w:jc w:val="both"/>
        <w:rPr>
          <w:sz w:val="20"/>
          <w:szCs w:val="20"/>
        </w:rPr>
      </w:pPr>
      <w:r w:rsidDel="00000000" w:rsidR="00000000" w:rsidRPr="00000000">
        <w:rPr>
          <w:rFonts w:ascii="Verdana" w:cs="Verdana" w:eastAsia="Verdana" w:hAnsi="Verdana"/>
          <w:sz w:val="20"/>
          <w:szCs w:val="20"/>
          <w:rtl w:val="0"/>
        </w:rPr>
        <w:t xml:space="preserve">Customer Experience Management</w:t>
      </w:r>
      <w:r w:rsidDel="00000000" w:rsidR="00000000" w:rsidRPr="00000000">
        <w:rPr>
          <w:rtl w:val="0"/>
        </w:rPr>
      </w:r>
    </w:p>
    <w:p w:rsidR="00000000" w:rsidDel="00000000" w:rsidP="00000000" w:rsidRDefault="00000000" w:rsidRPr="00000000" w14:paraId="00000011">
      <w:pPr>
        <w:numPr>
          <w:ilvl w:val="0"/>
          <w:numId w:val="4"/>
        </w:numPr>
        <w:spacing w:before="40" w:lineRule="auto"/>
        <w:ind w:left="420" w:hanging="420"/>
        <w:jc w:val="both"/>
        <w:rPr>
          <w:sz w:val="20"/>
          <w:szCs w:val="20"/>
        </w:rPr>
      </w:pPr>
      <w:r w:rsidDel="00000000" w:rsidR="00000000" w:rsidRPr="00000000">
        <w:rPr>
          <w:rFonts w:ascii="Verdana" w:cs="Verdana" w:eastAsia="Verdana" w:hAnsi="Verdana"/>
          <w:sz w:val="20"/>
          <w:szCs w:val="20"/>
          <w:rtl w:val="0"/>
        </w:rPr>
        <w:t xml:space="preserve">Major Incident Management</w:t>
      </w:r>
      <w:r w:rsidDel="00000000" w:rsidR="00000000" w:rsidRPr="00000000">
        <w:rPr>
          <w:rtl w:val="0"/>
        </w:rPr>
      </w:r>
    </w:p>
    <w:p w:rsidR="00000000" w:rsidDel="00000000" w:rsidP="00000000" w:rsidRDefault="00000000" w:rsidRPr="00000000" w14:paraId="00000012">
      <w:pPr>
        <w:spacing w:before="40" w:lineRule="auto"/>
        <w:rPr>
          <w:rFonts w:ascii="Verdana" w:cs="Verdana" w:eastAsia="Verdana" w:hAnsi="Verdana"/>
          <w:sz w:val="20"/>
          <w:szCs w:val="20"/>
        </w:rPr>
      </w:pPr>
      <w:r w:rsidDel="00000000" w:rsidR="00000000" w:rsidRPr="00000000">
        <w:rPr>
          <w:rFonts w:ascii="Verdana" w:cs="Verdana" w:eastAsia="Verdana" w:hAnsi="Verdana"/>
          <w:b w:val="1"/>
          <w:sz w:val="20"/>
          <w:szCs w:val="20"/>
          <w:u w:val="single"/>
          <w:rtl w:val="0"/>
        </w:rPr>
        <w:t xml:space="preserve">ACADEMIC</w:t>
      </w:r>
      <w:r w:rsidDel="00000000" w:rsidR="00000000" w:rsidRPr="00000000">
        <w:rPr>
          <w:rtl w:val="0"/>
        </w:rPr>
      </w:r>
    </w:p>
    <w:p w:rsidR="00000000" w:rsidDel="00000000" w:rsidP="00000000" w:rsidRDefault="00000000" w:rsidRPr="00000000" w14:paraId="00000013">
      <w:pPr>
        <w:numPr>
          <w:ilvl w:val="0"/>
          <w:numId w:val="4"/>
        </w:numPr>
        <w:spacing w:before="40" w:lineRule="auto"/>
        <w:ind w:left="420" w:hanging="420"/>
        <w:jc w:val="both"/>
        <w:rPr>
          <w:sz w:val="20"/>
          <w:szCs w:val="20"/>
        </w:rPr>
      </w:pPr>
      <w:r w:rsidDel="00000000" w:rsidR="00000000" w:rsidRPr="00000000">
        <w:rPr>
          <w:rFonts w:ascii="Verdana" w:cs="Verdana" w:eastAsia="Verdana" w:hAnsi="Verdana"/>
          <w:sz w:val="20"/>
          <w:szCs w:val="20"/>
          <w:rtl w:val="0"/>
        </w:rPr>
        <w:t xml:space="preserve">Bachelor’s in hospitality and tourism management from Merit Swiss Asian school of hotel management (2002 - 2005). Secured 70%.</w:t>
      </w:r>
      <w:r w:rsidDel="00000000" w:rsidR="00000000" w:rsidRPr="00000000">
        <w:rPr>
          <w:rtl w:val="0"/>
        </w:rPr>
      </w:r>
    </w:p>
    <w:p w:rsidR="00000000" w:rsidDel="00000000" w:rsidP="00000000" w:rsidRDefault="00000000" w:rsidRPr="00000000" w14:paraId="00000014">
      <w:pPr>
        <w:numPr>
          <w:ilvl w:val="0"/>
          <w:numId w:val="4"/>
        </w:numPr>
        <w:spacing w:before="40" w:lineRule="auto"/>
        <w:ind w:left="420" w:hanging="420"/>
        <w:jc w:val="both"/>
        <w:rPr>
          <w:sz w:val="20"/>
          <w:szCs w:val="20"/>
        </w:rPr>
      </w:pPr>
      <w:r w:rsidDel="00000000" w:rsidR="00000000" w:rsidRPr="00000000">
        <w:rPr>
          <w:rFonts w:ascii="Verdana" w:cs="Verdana" w:eastAsia="Verdana" w:hAnsi="Verdana"/>
          <w:sz w:val="20"/>
          <w:szCs w:val="20"/>
          <w:rtl w:val="0"/>
        </w:rPr>
        <w:t xml:space="preserve">Diploma in hospitality and tourism management from Merit Swiss Asian school of hotel management (2002 - 2005). Secured 70%.</w:t>
      </w:r>
      <w:r w:rsidDel="00000000" w:rsidR="00000000" w:rsidRPr="00000000">
        <w:rPr>
          <w:rtl w:val="0"/>
        </w:rPr>
      </w:r>
    </w:p>
    <w:p w:rsidR="00000000" w:rsidDel="00000000" w:rsidP="00000000" w:rsidRDefault="00000000" w:rsidRPr="00000000" w14:paraId="00000015">
      <w:pPr>
        <w:numPr>
          <w:ilvl w:val="0"/>
          <w:numId w:val="4"/>
        </w:numPr>
        <w:spacing w:before="40" w:lineRule="auto"/>
        <w:ind w:left="420" w:hanging="420"/>
        <w:jc w:val="both"/>
        <w:rPr>
          <w:sz w:val="20"/>
          <w:szCs w:val="20"/>
        </w:rPr>
      </w:pPr>
      <w:r w:rsidDel="00000000" w:rsidR="00000000" w:rsidRPr="00000000">
        <w:rPr>
          <w:rFonts w:ascii="Verdana" w:cs="Verdana" w:eastAsia="Verdana" w:hAnsi="Verdana"/>
          <w:sz w:val="20"/>
          <w:szCs w:val="20"/>
          <w:rtl w:val="0"/>
        </w:rPr>
        <w:t xml:space="preserve">12</w:t>
      </w:r>
      <w:r w:rsidDel="00000000" w:rsidR="00000000" w:rsidRPr="00000000">
        <w:rPr>
          <w:rFonts w:ascii="Verdana" w:cs="Verdana" w:eastAsia="Verdana" w:hAnsi="Verdana"/>
          <w:sz w:val="20"/>
          <w:szCs w:val="20"/>
          <w:vertAlign w:val="superscript"/>
          <w:rtl w:val="0"/>
        </w:rPr>
        <w:t xml:space="preserve">th</w:t>
      </w:r>
      <w:r w:rsidDel="00000000" w:rsidR="00000000" w:rsidRPr="00000000">
        <w:rPr>
          <w:rFonts w:ascii="Verdana" w:cs="Verdana" w:eastAsia="Verdana" w:hAnsi="Verdana"/>
          <w:sz w:val="20"/>
          <w:szCs w:val="20"/>
          <w:rtl w:val="0"/>
        </w:rPr>
        <w:t xml:space="preserve"> (PUC) from S.B.O.A Higher Secondary School, Chennai 2002. Secured 60%.</w:t>
      </w:r>
      <w:r w:rsidDel="00000000" w:rsidR="00000000" w:rsidRPr="00000000">
        <w:rPr>
          <w:rtl w:val="0"/>
        </w:rPr>
      </w:r>
    </w:p>
    <w:p w:rsidR="00000000" w:rsidDel="00000000" w:rsidP="00000000" w:rsidRDefault="00000000" w:rsidRPr="00000000" w14:paraId="00000016">
      <w:pPr>
        <w:numPr>
          <w:ilvl w:val="0"/>
          <w:numId w:val="4"/>
        </w:numPr>
        <w:spacing w:before="40" w:lineRule="auto"/>
        <w:ind w:left="420" w:hanging="420"/>
        <w:jc w:val="both"/>
        <w:rPr>
          <w:sz w:val="20"/>
          <w:szCs w:val="20"/>
        </w:rPr>
      </w:pPr>
      <w:r w:rsidDel="00000000" w:rsidR="00000000" w:rsidRPr="00000000">
        <w:rPr>
          <w:rFonts w:ascii="Verdana" w:cs="Verdana" w:eastAsia="Verdana" w:hAnsi="Verdana"/>
          <w:sz w:val="20"/>
          <w:szCs w:val="20"/>
          <w:rtl w:val="0"/>
        </w:rPr>
        <w:t xml:space="preserve">10</w:t>
      </w:r>
      <w:r w:rsidDel="00000000" w:rsidR="00000000" w:rsidRPr="00000000">
        <w:rPr>
          <w:rFonts w:ascii="Verdana" w:cs="Verdana" w:eastAsia="Verdana" w:hAnsi="Verdana"/>
          <w:sz w:val="20"/>
          <w:szCs w:val="20"/>
          <w:vertAlign w:val="superscript"/>
          <w:rtl w:val="0"/>
        </w:rPr>
        <w:t xml:space="preserve">th</w:t>
      </w:r>
      <w:r w:rsidDel="00000000" w:rsidR="00000000" w:rsidRPr="00000000">
        <w:rPr>
          <w:rFonts w:ascii="Verdana" w:cs="Verdana" w:eastAsia="Verdana" w:hAnsi="Verdana"/>
          <w:sz w:val="20"/>
          <w:szCs w:val="20"/>
          <w:rtl w:val="0"/>
        </w:rPr>
        <w:t xml:space="preserve"> (SSLC) from S.B.O.A Higher Secondary School, Chennai in 1999. Secured 65%.</w:t>
      </w:r>
      <w:r w:rsidDel="00000000" w:rsidR="00000000" w:rsidRPr="00000000">
        <w:rPr>
          <w:rtl w:val="0"/>
        </w:rPr>
      </w:r>
    </w:p>
    <w:p w:rsidR="00000000" w:rsidDel="00000000" w:rsidP="00000000" w:rsidRDefault="00000000" w:rsidRPr="00000000" w14:paraId="00000017">
      <w:pPr>
        <w:tabs>
          <w:tab w:val="left" w:leader="none" w:pos="1270"/>
        </w:tabs>
        <w:spacing w:line="276" w:lineRule="auto"/>
        <w:rPr>
          <w:rFonts w:ascii="Verdana" w:cs="Verdana" w:eastAsia="Verdana" w:hAnsi="Verdana"/>
          <w:b w:val="1"/>
          <w:sz w:val="18"/>
          <w:szCs w:val="18"/>
          <w:u w:val="single"/>
        </w:rPr>
      </w:pPr>
      <w:r w:rsidDel="00000000" w:rsidR="00000000" w:rsidRPr="00000000">
        <w:rPr>
          <w:rFonts w:ascii="Verdana" w:cs="Verdana" w:eastAsia="Verdana" w:hAnsi="Verdana"/>
          <w:b w:val="1"/>
          <w:sz w:val="20"/>
          <w:szCs w:val="20"/>
          <w:rtl w:val="0"/>
        </w:rPr>
        <w:br w:type="textWrapping"/>
      </w:r>
      <w:r w:rsidDel="00000000" w:rsidR="00000000" w:rsidRPr="00000000">
        <w:rPr>
          <w:rFonts w:ascii="Verdana" w:cs="Verdana" w:eastAsia="Verdana" w:hAnsi="Verdana"/>
          <w:b w:val="1"/>
          <w:u w:val="single"/>
          <w:rtl w:val="0"/>
        </w:rPr>
        <w:t xml:space="preserve">WORK EXPERIENCE</w:t>
      </w:r>
      <w:r w:rsidDel="00000000" w:rsidR="00000000" w:rsidRPr="00000000">
        <w:rPr>
          <w:rtl w:val="0"/>
        </w:rPr>
      </w:r>
    </w:p>
    <w:p w:rsidR="00000000" w:rsidDel="00000000" w:rsidP="00000000" w:rsidRDefault="00000000" w:rsidRPr="00000000" w14:paraId="00000018">
      <w:pPr>
        <w:pBdr>
          <w:bottom w:color="000000" w:space="0" w:sz="20" w:val="single"/>
        </w:pBdr>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Accenture Services Pvt Ltd (Aug 2022 to Aug 2024)</w:t>
      </w:r>
    </w:p>
    <w:p w:rsidR="00000000" w:rsidDel="00000000" w:rsidP="00000000" w:rsidRDefault="00000000" w:rsidRPr="00000000" w14:paraId="00000019">
      <w:pPr>
        <w:rPr>
          <w:rFonts w:ascii="Verdana" w:cs="Verdana" w:eastAsia="Verdana" w:hAnsi="Verdana"/>
          <w:sz w:val="18"/>
          <w:szCs w:val="18"/>
        </w:rPr>
      </w:pPr>
      <w:r w:rsidDel="00000000" w:rsidR="00000000" w:rsidRPr="00000000">
        <w:rPr>
          <w:rFonts w:ascii="Verdana" w:cs="Verdana" w:eastAsia="Verdana" w:hAnsi="Verdana"/>
          <w:b w:val="1"/>
          <w:sz w:val="18"/>
          <w:szCs w:val="18"/>
          <w:u w:val="single"/>
          <w:rtl w:val="0"/>
        </w:rPr>
        <w:t xml:space="preserve">Incident manager for Microsoft reactive support for multiple contracts assigned under CSAM’S</w:t>
      </w:r>
      <w:r w:rsidDel="00000000" w:rsidR="00000000" w:rsidRPr="00000000">
        <w:rPr>
          <w:rFonts w:ascii="Verdana" w:cs="Verdana" w:eastAsia="Verdana" w:hAnsi="Verdana"/>
          <w:sz w:val="18"/>
          <w:szCs w:val="18"/>
          <w:u w:val="single"/>
          <w:rtl w:val="0"/>
        </w:rPr>
        <w:t xml:space="preserve">. </w:t>
      </w:r>
      <w:r w:rsidDel="00000000" w:rsidR="00000000" w:rsidRPr="00000000">
        <w:rPr>
          <w:rFonts w:ascii="Verdana" w:cs="Verdana" w:eastAsia="Verdana" w:hAnsi="Verdana"/>
          <w:sz w:val="18"/>
          <w:szCs w:val="18"/>
          <w:rtl w:val="0"/>
        </w:rPr>
        <w:t xml:space="preserve">Handles customer escalations, engineer assignment, review the cases. Participating on bridge calls with customers, Csam and present the case progress and the current status of the tickets.</w:t>
        <w:br w:type="textWrapping"/>
        <w:br w:type="textWrapping"/>
      </w:r>
      <w:r w:rsidDel="00000000" w:rsidR="00000000" w:rsidRPr="00000000">
        <w:rPr>
          <w:rFonts w:ascii="Verdana" w:cs="Verdana" w:eastAsia="Verdana" w:hAnsi="Verdana"/>
          <w:b w:val="1"/>
          <w:sz w:val="18"/>
          <w:szCs w:val="18"/>
          <w:u w:val="single"/>
          <w:rtl w:val="0"/>
        </w:rPr>
        <w:t xml:space="preserve">Incident Manager (Reactive Support Management)</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Manages the process to restore normal service operation as quickly as possible to minimize the impact to business operations.</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Handled 13 contracts global contracts such as Nestle, Hitachi, Fujitsu, Genesys, Figure AI, Open AI etc.</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Responsible for planning and coordinating all the activities required to perform, monitor, and report on the process.</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Provided support on severity cases (P1, P2, P3) cases to achieve the service level agreement.</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bookmarkStart w:colFirst="0" w:colLast="0" w:name="_gjdgxs" w:id="0"/>
      <w:bookmarkEnd w:id="0"/>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Responsible for communicating with the Incident Process Owner.</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Point of contact for all Major Incidents.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Handled Bridge calls and discussed on the RCA on the issue reported by the customer</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Responsible for the effective implementation of the process "Incident Management" and carries out the respective reporting procedure.</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Represent the first stage of escalation for Incidents.</w:t>
      </w:r>
      <w:r w:rsidDel="00000000" w:rsidR="00000000" w:rsidRPr="00000000">
        <w:rPr>
          <w:rtl w:val="0"/>
        </w:rPr>
      </w:r>
    </w:p>
    <w:p w:rsidR="00000000" w:rsidDel="00000000" w:rsidP="00000000" w:rsidRDefault="00000000" w:rsidRPr="00000000" w14:paraId="00000023">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4">
      <w:pPr>
        <w:pBdr>
          <w:bottom w:color="000000" w:space="0" w:sz="20" w:val="single"/>
        </w:pBdr>
        <w:rPr>
          <w:rFonts w:ascii="Verdana" w:cs="Verdana" w:eastAsia="Verdana" w:hAnsi="Verdana"/>
          <w:b w:val="1"/>
        </w:rPr>
      </w:pPr>
      <w:r w:rsidDel="00000000" w:rsidR="00000000" w:rsidRPr="00000000">
        <w:rPr>
          <w:rFonts w:ascii="Verdana" w:cs="Verdana" w:eastAsia="Verdana" w:hAnsi="Verdana"/>
          <w:b w:val="1"/>
          <w:u w:val="single"/>
          <w:rtl w:val="0"/>
        </w:rPr>
        <w:t xml:space="preserve">Concentrix India Pvt Ltd  (Oct 2020 to July 2022)</w:t>
      </w:r>
      <w:r w:rsidDel="00000000" w:rsidR="00000000" w:rsidRPr="00000000">
        <w:rPr>
          <w:rtl w:val="0"/>
        </w:rPr>
      </w:r>
    </w:p>
    <w:p w:rsidR="00000000" w:rsidDel="00000000" w:rsidP="00000000" w:rsidRDefault="00000000" w:rsidRPr="00000000" w14:paraId="00000025">
      <w:pPr>
        <w:rPr>
          <w:rFonts w:ascii="Verdana" w:cs="Verdana" w:eastAsia="Verdana" w:hAnsi="Verdana"/>
          <w:sz w:val="18"/>
          <w:szCs w:val="18"/>
        </w:rPr>
      </w:pPr>
      <w:r w:rsidDel="00000000" w:rsidR="00000000" w:rsidRPr="00000000">
        <w:rPr>
          <w:rFonts w:ascii="Verdana" w:cs="Verdana" w:eastAsia="Verdana" w:hAnsi="Verdana"/>
          <w:b w:val="1"/>
          <w:sz w:val="18"/>
          <w:szCs w:val="18"/>
          <w:u w:val="single"/>
          <w:rtl w:val="0"/>
        </w:rPr>
        <w:t xml:space="preserve">L2 Incident management Technical support team for adobe</w:t>
      </w:r>
      <w:r w:rsidDel="00000000" w:rsidR="00000000" w:rsidRPr="00000000">
        <w:rPr>
          <w:rFonts w:ascii="Verdana" w:cs="Verdana" w:eastAsia="Verdana" w:hAnsi="Verdana"/>
          <w:sz w:val="18"/>
          <w:szCs w:val="18"/>
          <w:u w:val="single"/>
          <w:rtl w:val="0"/>
        </w:rPr>
        <w:t xml:space="preserve">.</w:t>
      </w:r>
      <w:r w:rsidDel="00000000" w:rsidR="00000000" w:rsidRPr="00000000">
        <w:rPr>
          <w:rFonts w:ascii="Verdana" w:cs="Verdana" w:eastAsia="Verdana" w:hAnsi="Verdana"/>
          <w:sz w:val="18"/>
          <w:szCs w:val="18"/>
          <w:rtl w:val="0"/>
        </w:rPr>
        <w:t xml:space="preserve"> Deals with L2 Escalation of the incident management  and when required we will also call back the customer and contact them via email to check the issue status.  </w:t>
      </w:r>
    </w:p>
    <w:p w:rsidR="00000000" w:rsidDel="00000000" w:rsidP="00000000" w:rsidRDefault="00000000" w:rsidRPr="00000000" w14:paraId="00000026">
      <w:pPr>
        <w:rPr>
          <w:rFonts w:ascii="Verdana" w:cs="Verdana" w:eastAsia="Verdana" w:hAnsi="Verdana"/>
          <w:b w:val="1"/>
          <w:sz w:val="18"/>
          <w:szCs w:val="18"/>
          <w:u w:val="single"/>
        </w:rPr>
      </w:pPr>
      <w:r w:rsidDel="00000000" w:rsidR="00000000" w:rsidRPr="00000000">
        <w:rPr>
          <w:rFonts w:ascii="Verdana" w:cs="Verdana" w:eastAsia="Verdana" w:hAnsi="Verdana"/>
          <w:b w:val="1"/>
          <w:sz w:val="18"/>
          <w:szCs w:val="18"/>
          <w:u w:val="single"/>
          <w:rtl w:val="0"/>
        </w:rPr>
        <w:t xml:space="preserve">Senior Technical Support advisor Incident management (Adobe)</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Handle customer query and provide a actual troubleshooting steps based on the issue reported.</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Collaborating with the incident management team to ensure that all protocols are diligently followed.</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Logging all incidents (P1, P2 and P3) and their resolution to see if there are recurring malfunctions.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Adjusting the incident management process as required to ensure its effectiveness.</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Communicating with upper management if major issues are found in the IT system.</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Managing the incident team members by re-assigning workloads and re-scheduling non-urgent tasks.</w:t>
      </w:r>
      <w:r w:rsidDel="00000000" w:rsidR="00000000" w:rsidRPr="00000000">
        <w:rPr>
          <w:rtl w:val="0"/>
        </w:rPr>
      </w:r>
    </w:p>
    <w:p w:rsidR="00000000" w:rsidDel="00000000" w:rsidP="00000000" w:rsidRDefault="00000000" w:rsidRPr="00000000" w14:paraId="0000002D">
      <w:pPr>
        <w:pBdr>
          <w:bottom w:color="000000" w:space="0" w:sz="20" w:val="single"/>
        </w:pBdr>
        <w:rPr>
          <w:rFonts w:ascii="Verdana" w:cs="Verdana" w:eastAsia="Verdana" w:hAnsi="Verdana"/>
          <w:b w:val="1"/>
        </w:rPr>
      </w:pPr>
      <w:r w:rsidDel="00000000" w:rsidR="00000000" w:rsidRPr="00000000">
        <w:rPr>
          <w:rFonts w:ascii="Verdana" w:cs="Verdana" w:eastAsia="Verdana" w:hAnsi="Verdana"/>
          <w:sz w:val="18"/>
          <w:szCs w:val="18"/>
          <w:rtl w:val="0"/>
        </w:rPr>
        <w:br w:type="textWrapping"/>
      </w:r>
      <w:r w:rsidDel="00000000" w:rsidR="00000000" w:rsidRPr="00000000">
        <w:rPr>
          <w:rFonts w:ascii="Verdana" w:cs="Verdana" w:eastAsia="Verdana" w:hAnsi="Verdana"/>
          <w:b w:val="1"/>
          <w:u w:val="single"/>
          <w:rtl w:val="0"/>
        </w:rPr>
        <w:t xml:space="preserve">Infinite Computer Solutions (Infinite Care Net) JUNE 2016 to Oct 2016</w:t>
      </w:r>
      <w:r w:rsidDel="00000000" w:rsidR="00000000" w:rsidRPr="00000000">
        <w:rPr>
          <w:rtl w:val="0"/>
        </w:rPr>
      </w:r>
    </w:p>
    <w:p w:rsidR="00000000" w:rsidDel="00000000" w:rsidP="00000000" w:rsidRDefault="00000000" w:rsidRPr="00000000" w14:paraId="0000002E">
      <w:pPr>
        <w:rPr>
          <w:rFonts w:ascii="Verdana" w:cs="Verdana" w:eastAsia="Verdana" w:hAnsi="Verdana"/>
          <w:sz w:val="18"/>
          <w:szCs w:val="18"/>
        </w:rPr>
      </w:pPr>
      <w:r w:rsidDel="00000000" w:rsidR="00000000" w:rsidRPr="00000000">
        <w:rPr>
          <w:rFonts w:ascii="Verdana" w:cs="Verdana" w:eastAsia="Verdana" w:hAnsi="Verdana"/>
          <w:b w:val="1"/>
          <w:sz w:val="18"/>
          <w:szCs w:val="18"/>
          <w:u w:val="single"/>
          <w:rtl w:val="0"/>
        </w:rPr>
        <w:t xml:space="preserve">Senior Business Development Analyst (MDE &amp; IBM) </w:t>
      </w:r>
      <w:r w:rsidDel="00000000" w:rsidR="00000000" w:rsidRPr="00000000">
        <w:rPr>
          <w:rFonts w:ascii="Verdana" w:cs="Verdana" w:eastAsia="Verdana" w:hAnsi="Verdana"/>
          <w:sz w:val="18"/>
          <w:szCs w:val="18"/>
          <w:rtl w:val="0"/>
        </w:rPr>
        <w:t xml:space="preserve">Health care provider for Veterans across USA and they had a tie up with the federal department for Veterans Affairs. Infinite care net tied up with an veterans affairs for onetime assessment program for helping veterans in getting their pension and benefits from veterans affairs</w:t>
      </w:r>
    </w:p>
    <w:p w:rsidR="00000000" w:rsidDel="00000000" w:rsidP="00000000" w:rsidRDefault="00000000" w:rsidRPr="00000000" w14:paraId="0000002F">
      <w:pPr>
        <w:rPr>
          <w:rFonts w:ascii="Verdana" w:cs="Verdana" w:eastAsia="Verdana" w:hAnsi="Verdana"/>
          <w:b w:val="1"/>
          <w:sz w:val="18"/>
          <w:szCs w:val="18"/>
          <w:u w:val="single"/>
        </w:rPr>
      </w:pPr>
      <w:r w:rsidDel="00000000" w:rsidR="00000000" w:rsidRPr="00000000">
        <w:rPr>
          <w:rFonts w:ascii="Verdana" w:cs="Verdana" w:eastAsia="Verdana" w:hAnsi="Verdana"/>
          <w:b w:val="1"/>
          <w:sz w:val="18"/>
          <w:szCs w:val="18"/>
          <w:u w:val="single"/>
          <w:rtl w:val="0"/>
        </w:rPr>
        <w:t xml:space="preserve">Senior Business Development Analyst (MDE &amp; IBM)</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Contacting all the Doctors, Physician back in USA and help them in participating in Health Assessment Program</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Collating all the documents for credentialing and supporting credentialing team </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Also worked in vendor management for IBM</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Collating the information from consultants working for IBM and performed an internal audit</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Worked as a business analyst and fixed an appointment with the providers who wants to take part in the program</w:t>
      </w:r>
      <w:r w:rsidDel="00000000" w:rsidR="00000000" w:rsidRPr="00000000">
        <w:rPr>
          <w:rtl w:val="0"/>
        </w:rPr>
      </w:r>
    </w:p>
    <w:p w:rsidR="00000000" w:rsidDel="00000000" w:rsidP="00000000" w:rsidRDefault="00000000" w:rsidRPr="00000000" w14:paraId="00000035">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6">
      <w:pPr>
        <w:spacing w:before="40" w:lineRule="auto"/>
        <w:jc w:val="both"/>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Tesco Hindustan Service Pvt Ltd – July 2010 to July 2015</w:t>
      </w:r>
    </w:p>
    <w:p w:rsidR="00000000" w:rsidDel="00000000" w:rsidP="00000000" w:rsidRDefault="00000000" w:rsidRPr="00000000" w14:paraId="00000037">
      <w:pPr>
        <w:spacing w:before="40" w:lineRule="auto"/>
        <w:jc w:val="both"/>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Client Name: Tesco PLC (Retailers) UK based retailers. Worked for direct stack holders</w:t>
      </w:r>
    </w:p>
    <w:p w:rsidR="00000000" w:rsidDel="00000000" w:rsidP="00000000" w:rsidRDefault="00000000" w:rsidRPr="00000000" w14:paraId="00000038">
      <w:pPr>
        <w:spacing w:before="40"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u w:val="single"/>
          <w:rtl w:val="0"/>
        </w:rPr>
        <w:t xml:space="preserve">Worked as a senior technical support officer (Contact Centre Lead)</w:t>
      </w:r>
      <w:r w:rsidDel="00000000" w:rsidR="00000000" w:rsidRPr="00000000">
        <w:rPr>
          <w:rFonts w:ascii="Verdana" w:cs="Verdana" w:eastAsia="Verdana" w:hAnsi="Verdana"/>
          <w:sz w:val="18"/>
          <w:szCs w:val="18"/>
          <w:rtl w:val="0"/>
        </w:rPr>
        <w:t xml:space="preserve"> and Supported operation starting from service level to team reports such as (FTF, AHT, Outstanding Hrs, End to end resolution and forecasting report for tickets and calls, Quality monitoring etc.)</w:t>
      </w:r>
    </w:p>
    <w:p w:rsidR="00000000" w:rsidDel="00000000" w:rsidP="00000000" w:rsidRDefault="00000000" w:rsidRPr="00000000" w14:paraId="00000039">
      <w:pPr>
        <w:spacing w:before="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Worked on tools like ICCM (Ticket Creation Tools) and Crest (Virtual application for checking the system) also have an experience in working store servers by using the same application</w:t>
      </w:r>
    </w:p>
    <w:p w:rsidR="00000000" w:rsidDel="00000000" w:rsidP="00000000" w:rsidRDefault="00000000" w:rsidRPr="00000000" w14:paraId="0000003A">
      <w:pPr>
        <w:spacing w:before="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B">
      <w:pPr>
        <w:spacing w:before="40" w:lineRule="auto"/>
        <w:jc w:val="both"/>
        <w:rPr>
          <w:rFonts w:ascii="Verdana" w:cs="Verdana" w:eastAsia="Verdana" w:hAnsi="Verdana"/>
          <w:b w:val="1"/>
          <w:sz w:val="18"/>
          <w:szCs w:val="18"/>
          <w:u w:val="single"/>
        </w:rPr>
      </w:pPr>
      <w:r w:rsidDel="00000000" w:rsidR="00000000" w:rsidRPr="00000000">
        <w:rPr>
          <w:rFonts w:ascii="Verdana" w:cs="Verdana" w:eastAsia="Verdana" w:hAnsi="Verdana"/>
          <w:b w:val="1"/>
          <w:sz w:val="18"/>
          <w:szCs w:val="18"/>
          <w:u w:val="single"/>
          <w:rtl w:val="0"/>
        </w:rPr>
        <w:t xml:space="preserve">Senior Technical Support Officer Incident management</w:t>
      </w:r>
    </w:p>
    <w:p w:rsidR="00000000" w:rsidDel="00000000" w:rsidP="00000000" w:rsidRDefault="00000000" w:rsidRPr="00000000" w14:paraId="0000003C">
      <w:pPr>
        <w:numPr>
          <w:ilvl w:val="0"/>
          <w:numId w:val="3"/>
        </w:numPr>
        <w:spacing w:after="40" w:before="40" w:lineRule="auto"/>
        <w:ind w:left="420" w:hanging="420"/>
        <w:jc w:val="both"/>
        <w:rPr>
          <w:sz w:val="18"/>
          <w:szCs w:val="18"/>
        </w:rPr>
      </w:pPr>
      <w:r w:rsidDel="00000000" w:rsidR="00000000" w:rsidRPr="00000000">
        <w:rPr>
          <w:rFonts w:ascii="Verdana" w:cs="Verdana" w:eastAsia="Verdana" w:hAnsi="Verdana"/>
          <w:sz w:val="18"/>
          <w:szCs w:val="18"/>
          <w:rtl w:val="0"/>
        </w:rPr>
        <w:t xml:space="preserve">Handled Level 2 Incident management</w:t>
      </w:r>
      <w:r w:rsidDel="00000000" w:rsidR="00000000" w:rsidRPr="00000000">
        <w:rPr>
          <w:rtl w:val="0"/>
        </w:rPr>
      </w:r>
    </w:p>
    <w:p w:rsidR="00000000" w:rsidDel="00000000" w:rsidP="00000000" w:rsidRDefault="00000000" w:rsidRPr="00000000" w14:paraId="0000003D">
      <w:pPr>
        <w:numPr>
          <w:ilvl w:val="0"/>
          <w:numId w:val="3"/>
        </w:numPr>
        <w:spacing w:after="40" w:before="40" w:lineRule="auto"/>
        <w:ind w:left="420" w:hanging="420"/>
        <w:jc w:val="both"/>
        <w:rPr>
          <w:sz w:val="18"/>
          <w:szCs w:val="18"/>
        </w:rPr>
      </w:pPr>
      <w:r w:rsidDel="00000000" w:rsidR="00000000" w:rsidRPr="00000000">
        <w:rPr>
          <w:rFonts w:ascii="Verdana" w:cs="Verdana" w:eastAsia="Verdana" w:hAnsi="Verdana"/>
          <w:sz w:val="18"/>
          <w:szCs w:val="18"/>
          <w:rtl w:val="0"/>
        </w:rPr>
        <w:t xml:space="preserve">Overseeing the incident management process and team members involved in resolving the incident.</w:t>
      </w:r>
      <w:r w:rsidDel="00000000" w:rsidR="00000000" w:rsidRPr="00000000">
        <w:rPr>
          <w:rtl w:val="0"/>
        </w:rPr>
      </w:r>
    </w:p>
    <w:p w:rsidR="00000000" w:rsidDel="00000000" w:rsidP="00000000" w:rsidRDefault="00000000" w:rsidRPr="00000000" w14:paraId="0000003E">
      <w:pPr>
        <w:numPr>
          <w:ilvl w:val="0"/>
          <w:numId w:val="3"/>
        </w:numPr>
        <w:spacing w:after="40" w:before="40" w:lineRule="auto"/>
        <w:ind w:left="420" w:hanging="420"/>
        <w:jc w:val="both"/>
        <w:rPr>
          <w:sz w:val="18"/>
          <w:szCs w:val="18"/>
        </w:rPr>
      </w:pPr>
      <w:r w:rsidDel="00000000" w:rsidR="00000000" w:rsidRPr="00000000">
        <w:rPr>
          <w:rFonts w:ascii="Verdana" w:cs="Verdana" w:eastAsia="Verdana" w:hAnsi="Verdana"/>
          <w:sz w:val="18"/>
          <w:szCs w:val="18"/>
          <w:rtl w:val="0"/>
        </w:rPr>
        <w:t xml:space="preserve">Responding to a reported service incident, identifying the cause, and initiating the incident management process.</w:t>
      </w:r>
      <w:r w:rsidDel="00000000" w:rsidR="00000000" w:rsidRPr="00000000">
        <w:rPr>
          <w:rtl w:val="0"/>
        </w:rPr>
      </w:r>
    </w:p>
    <w:p w:rsidR="00000000" w:rsidDel="00000000" w:rsidP="00000000" w:rsidRDefault="00000000" w:rsidRPr="00000000" w14:paraId="0000003F">
      <w:pPr>
        <w:numPr>
          <w:ilvl w:val="0"/>
          <w:numId w:val="3"/>
        </w:numPr>
        <w:spacing w:after="40" w:before="40" w:lineRule="auto"/>
        <w:ind w:left="420" w:hanging="420"/>
        <w:jc w:val="both"/>
        <w:rPr>
          <w:sz w:val="18"/>
          <w:szCs w:val="18"/>
        </w:rPr>
      </w:pPr>
      <w:r w:rsidDel="00000000" w:rsidR="00000000" w:rsidRPr="00000000">
        <w:rPr>
          <w:rFonts w:ascii="Verdana" w:cs="Verdana" w:eastAsia="Verdana" w:hAnsi="Verdana"/>
          <w:sz w:val="18"/>
          <w:szCs w:val="18"/>
          <w:rtl w:val="0"/>
        </w:rPr>
        <w:t xml:space="preserve">Logging all incidents and their resolution to see if there are recurring malfunctions.</w:t>
      </w:r>
      <w:r w:rsidDel="00000000" w:rsidR="00000000" w:rsidRPr="00000000">
        <w:rPr>
          <w:rtl w:val="0"/>
        </w:rPr>
      </w:r>
    </w:p>
    <w:p w:rsidR="00000000" w:rsidDel="00000000" w:rsidP="00000000" w:rsidRDefault="00000000" w:rsidRPr="00000000" w14:paraId="00000040">
      <w:pPr>
        <w:numPr>
          <w:ilvl w:val="0"/>
          <w:numId w:val="3"/>
        </w:numPr>
        <w:spacing w:after="40" w:before="40" w:lineRule="auto"/>
        <w:ind w:left="420" w:hanging="420"/>
        <w:jc w:val="both"/>
        <w:rPr>
          <w:sz w:val="18"/>
          <w:szCs w:val="18"/>
        </w:rPr>
      </w:pPr>
      <w:r w:rsidDel="00000000" w:rsidR="00000000" w:rsidRPr="00000000">
        <w:rPr>
          <w:rFonts w:ascii="Verdana" w:cs="Verdana" w:eastAsia="Verdana" w:hAnsi="Verdana"/>
          <w:sz w:val="18"/>
          <w:szCs w:val="18"/>
          <w:rtl w:val="0"/>
        </w:rPr>
        <w:t xml:space="preserve">Adjusting the incident management process as required to ensure its effectiveness.</w:t>
      </w:r>
      <w:r w:rsidDel="00000000" w:rsidR="00000000" w:rsidRPr="00000000">
        <w:rPr>
          <w:rtl w:val="0"/>
        </w:rPr>
      </w:r>
    </w:p>
    <w:p w:rsidR="00000000" w:rsidDel="00000000" w:rsidP="00000000" w:rsidRDefault="00000000" w:rsidRPr="00000000" w14:paraId="00000041">
      <w:pPr>
        <w:numPr>
          <w:ilvl w:val="0"/>
          <w:numId w:val="3"/>
        </w:numPr>
        <w:spacing w:after="40" w:before="40" w:lineRule="auto"/>
        <w:ind w:left="420" w:hanging="420"/>
        <w:jc w:val="both"/>
        <w:rPr>
          <w:sz w:val="18"/>
          <w:szCs w:val="18"/>
        </w:rPr>
      </w:pPr>
      <w:r w:rsidDel="00000000" w:rsidR="00000000" w:rsidRPr="00000000">
        <w:rPr>
          <w:rFonts w:ascii="Verdana" w:cs="Verdana" w:eastAsia="Verdana" w:hAnsi="Verdana"/>
          <w:sz w:val="18"/>
          <w:szCs w:val="18"/>
          <w:rtl w:val="0"/>
        </w:rPr>
        <w:t xml:space="preserve">Communicating with upper management if major issues are found in the IT system.</w:t>
      </w:r>
      <w:r w:rsidDel="00000000" w:rsidR="00000000" w:rsidRPr="00000000">
        <w:rPr>
          <w:rtl w:val="0"/>
        </w:rPr>
      </w:r>
    </w:p>
    <w:p w:rsidR="00000000" w:rsidDel="00000000" w:rsidP="00000000" w:rsidRDefault="00000000" w:rsidRPr="00000000" w14:paraId="00000042">
      <w:pPr>
        <w:numPr>
          <w:ilvl w:val="0"/>
          <w:numId w:val="3"/>
        </w:numPr>
        <w:spacing w:after="40" w:before="40" w:lineRule="auto"/>
        <w:ind w:left="420" w:hanging="420"/>
        <w:jc w:val="both"/>
        <w:rPr>
          <w:sz w:val="18"/>
          <w:szCs w:val="18"/>
        </w:rPr>
      </w:pPr>
      <w:r w:rsidDel="00000000" w:rsidR="00000000" w:rsidRPr="00000000">
        <w:rPr>
          <w:rFonts w:ascii="Verdana" w:cs="Verdana" w:eastAsia="Verdana" w:hAnsi="Verdana"/>
          <w:sz w:val="18"/>
          <w:szCs w:val="18"/>
          <w:rtl w:val="0"/>
        </w:rPr>
        <w:t xml:space="preserve">Managing the incident team members by re-assigning workloads and re-scheduling non-urgent tasks.</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0"/>
        </w:tabs>
        <w:spacing w:after="120" w:before="0" w:line="276" w:lineRule="auto"/>
        <w:ind w:left="0" w:right="0" w:firstLine="0"/>
        <w:jc w:val="left"/>
        <w:rPr>
          <w:rFonts w:ascii="Verdana" w:cs="Verdana" w:eastAsia="Verdana" w:hAnsi="Verdana"/>
          <w:b w:val="1"/>
          <w:i w:val="0"/>
          <w:smallCaps w:val="0"/>
          <w:strike w:val="0"/>
          <w:color w:val="000000"/>
          <w:sz w:val="24"/>
          <w:szCs w:val="24"/>
          <w:u w:val="singl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br w:type="textWrapping"/>
      </w:r>
      <w:r w:rsidDel="00000000" w:rsidR="00000000" w:rsidRPr="00000000">
        <w:rPr>
          <w:rFonts w:ascii="Verdana" w:cs="Verdana" w:eastAsia="Verdana" w:hAnsi="Verdana"/>
          <w:b w:val="1"/>
          <w:i w:val="0"/>
          <w:smallCaps w:val="0"/>
          <w:strike w:val="0"/>
          <w:color w:val="000000"/>
          <w:sz w:val="24"/>
          <w:szCs w:val="24"/>
          <w:u w:val="single"/>
          <w:shd w:fill="auto" w:val="clear"/>
          <w:vertAlign w:val="baseline"/>
          <w:rtl w:val="0"/>
        </w:rPr>
        <w:t xml:space="preserve">CLI3L – e – Services Pvt Limited – Oct 2005 to Oct 2007</w:t>
      </w:r>
    </w:p>
    <w:p w:rsidR="00000000" w:rsidDel="00000000" w:rsidP="00000000" w:rsidRDefault="00000000" w:rsidRPr="00000000" w14:paraId="00000044">
      <w:pPr>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45">
      <w:pP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Client Name: United Online (ISP Service Provider)</w:t>
      </w:r>
    </w:p>
    <w:p w:rsidR="00000000" w:rsidDel="00000000" w:rsidP="00000000" w:rsidRDefault="00000000" w:rsidRPr="00000000" w14:paraId="00000046">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Worked in </w:t>
      </w:r>
      <w:r w:rsidDel="00000000" w:rsidR="00000000" w:rsidRPr="00000000">
        <w:rPr>
          <w:rFonts w:ascii="Verdana" w:cs="Verdana" w:eastAsia="Verdana" w:hAnsi="Verdana"/>
          <w:b w:val="1"/>
          <w:sz w:val="18"/>
          <w:szCs w:val="18"/>
          <w:u w:val="single"/>
          <w:rtl w:val="0"/>
        </w:rPr>
        <w:t xml:space="preserve">Sales and billing department as Subject Matters Expert L3 Support (Escalation Specialist)</w:t>
      </w:r>
      <w:r w:rsidDel="00000000" w:rsidR="00000000" w:rsidRPr="00000000">
        <w:rPr>
          <w:rFonts w:ascii="Verdana" w:cs="Verdana" w:eastAsia="Verdana" w:hAnsi="Verdana"/>
          <w:sz w:val="18"/>
          <w:szCs w:val="18"/>
          <w:rtl w:val="0"/>
        </w:rPr>
        <w:t xml:space="preserve">. Worked on tool like Remedy (ticket Creation application)</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0"/>
        </w:tabs>
        <w:spacing w:after="120" w:before="0" w:line="276" w:lineRule="auto"/>
        <w:ind w:left="0" w:right="0" w:firstLine="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Account history application which helps to get the customer account status and billing screen and also helps us in downgrading the service. And support with the right information for the customer to get in touch with the technical team at times based on the issue we have contact the technical support team.</w:t>
      </w:r>
    </w:p>
    <w:p w:rsidR="00000000" w:rsidDel="00000000" w:rsidP="00000000" w:rsidRDefault="00000000" w:rsidRPr="00000000" w14:paraId="00000048">
      <w:pPr>
        <w:rPr>
          <w:rFonts w:ascii="Verdana" w:cs="Verdana" w:eastAsia="Verdana" w:hAnsi="Verdana"/>
          <w:b w:val="1"/>
          <w:sz w:val="18"/>
          <w:szCs w:val="18"/>
          <w:u w:val="single"/>
        </w:rPr>
      </w:pPr>
      <w:r w:rsidDel="00000000" w:rsidR="00000000" w:rsidRPr="00000000">
        <w:rPr>
          <w:rtl w:val="0"/>
        </w:rPr>
      </w:r>
    </w:p>
    <w:p w:rsidR="00000000" w:rsidDel="00000000" w:rsidP="00000000" w:rsidRDefault="00000000" w:rsidRPr="00000000" w14:paraId="00000049">
      <w:pPr>
        <w:rPr>
          <w:rFonts w:ascii="Verdana" w:cs="Verdana" w:eastAsia="Verdana" w:hAnsi="Verdana"/>
          <w:b w:val="1"/>
          <w:sz w:val="18"/>
          <w:szCs w:val="18"/>
          <w:u w:val="single"/>
        </w:rPr>
      </w:pPr>
      <w:r w:rsidDel="00000000" w:rsidR="00000000" w:rsidRPr="00000000">
        <w:rPr>
          <w:rFonts w:ascii="Verdana" w:cs="Verdana" w:eastAsia="Verdana" w:hAnsi="Verdana"/>
          <w:b w:val="1"/>
          <w:sz w:val="18"/>
          <w:szCs w:val="18"/>
          <w:u w:val="single"/>
          <w:rtl w:val="0"/>
        </w:rPr>
        <w:t xml:space="preserve">Technical Support (Incident management)</w:t>
      </w:r>
    </w:p>
    <w:p w:rsidR="00000000" w:rsidDel="00000000" w:rsidP="00000000" w:rsidRDefault="00000000" w:rsidRPr="00000000" w14:paraId="0000004A">
      <w:pPr>
        <w:numPr>
          <w:ilvl w:val="0"/>
          <w:numId w:val="4"/>
        </w:numPr>
        <w:spacing w:before="40" w:lineRule="auto"/>
        <w:ind w:left="420" w:hanging="420"/>
        <w:jc w:val="both"/>
        <w:rPr>
          <w:sz w:val="18"/>
          <w:szCs w:val="18"/>
        </w:rPr>
      </w:pPr>
      <w:r w:rsidDel="00000000" w:rsidR="00000000" w:rsidRPr="00000000">
        <w:rPr>
          <w:rFonts w:ascii="Verdana" w:cs="Verdana" w:eastAsia="Verdana" w:hAnsi="Verdana"/>
          <w:sz w:val="18"/>
          <w:szCs w:val="18"/>
          <w:rtl w:val="0"/>
        </w:rPr>
        <w:t xml:space="preserve">Overseeing the incident management process and team members involved in resolving the incident. Handled all process escalation from clients end</w:t>
      </w:r>
      <w:r w:rsidDel="00000000" w:rsidR="00000000" w:rsidRPr="00000000">
        <w:rPr>
          <w:rtl w:val="0"/>
        </w:rPr>
      </w:r>
    </w:p>
    <w:p w:rsidR="00000000" w:rsidDel="00000000" w:rsidP="00000000" w:rsidRDefault="00000000" w:rsidRPr="00000000" w14:paraId="0000004B">
      <w:pPr>
        <w:numPr>
          <w:ilvl w:val="0"/>
          <w:numId w:val="4"/>
        </w:numPr>
        <w:spacing w:before="40" w:lineRule="auto"/>
        <w:ind w:left="420" w:hanging="420"/>
        <w:jc w:val="both"/>
        <w:rPr>
          <w:sz w:val="18"/>
          <w:szCs w:val="18"/>
        </w:rPr>
      </w:pPr>
      <w:r w:rsidDel="00000000" w:rsidR="00000000" w:rsidRPr="00000000">
        <w:rPr>
          <w:rFonts w:ascii="Verdana" w:cs="Verdana" w:eastAsia="Verdana" w:hAnsi="Verdana"/>
          <w:sz w:val="18"/>
          <w:szCs w:val="18"/>
          <w:rtl w:val="0"/>
        </w:rPr>
        <w:t xml:space="preserve">Responding to a reported service incident, identifying the cause, and initiating the incident management process.</w:t>
      </w:r>
      <w:r w:rsidDel="00000000" w:rsidR="00000000" w:rsidRPr="00000000">
        <w:rPr>
          <w:rtl w:val="0"/>
        </w:rPr>
      </w:r>
    </w:p>
    <w:p w:rsidR="00000000" w:rsidDel="00000000" w:rsidP="00000000" w:rsidRDefault="00000000" w:rsidRPr="00000000" w14:paraId="0000004C">
      <w:pPr>
        <w:numPr>
          <w:ilvl w:val="0"/>
          <w:numId w:val="4"/>
        </w:numPr>
        <w:spacing w:before="40" w:lineRule="auto"/>
        <w:ind w:left="420" w:hanging="420"/>
        <w:jc w:val="both"/>
        <w:rPr>
          <w:sz w:val="18"/>
          <w:szCs w:val="18"/>
        </w:rPr>
      </w:pPr>
      <w:r w:rsidDel="00000000" w:rsidR="00000000" w:rsidRPr="00000000">
        <w:rPr>
          <w:rFonts w:ascii="Verdana" w:cs="Verdana" w:eastAsia="Verdana" w:hAnsi="Verdana"/>
          <w:sz w:val="18"/>
          <w:szCs w:val="18"/>
          <w:rtl w:val="0"/>
        </w:rPr>
        <w:t xml:space="preserve">Prioritizing incidents according to their urgency and influence on the business. Appointed as a client call monitoring head for quality team</w:t>
      </w:r>
      <w:r w:rsidDel="00000000" w:rsidR="00000000" w:rsidRPr="00000000">
        <w:rPr>
          <w:rtl w:val="0"/>
        </w:rPr>
      </w:r>
    </w:p>
    <w:p w:rsidR="00000000" w:rsidDel="00000000" w:rsidP="00000000" w:rsidRDefault="00000000" w:rsidRPr="00000000" w14:paraId="0000004D">
      <w:pPr>
        <w:numPr>
          <w:ilvl w:val="0"/>
          <w:numId w:val="4"/>
        </w:numPr>
        <w:spacing w:before="40" w:lineRule="auto"/>
        <w:ind w:left="420" w:hanging="420"/>
        <w:jc w:val="both"/>
        <w:rPr>
          <w:sz w:val="18"/>
          <w:szCs w:val="18"/>
        </w:rPr>
      </w:pPr>
      <w:r w:rsidDel="00000000" w:rsidR="00000000" w:rsidRPr="00000000">
        <w:rPr>
          <w:rFonts w:ascii="Verdana" w:cs="Verdana" w:eastAsia="Verdana" w:hAnsi="Verdana"/>
          <w:sz w:val="18"/>
          <w:szCs w:val="18"/>
          <w:rtl w:val="0"/>
        </w:rPr>
        <w:t xml:space="preserve">Producing documents that outline incident protocols such as how to handle cybersecurity threats or how to correct server failures..</w:t>
      </w:r>
      <w:r w:rsidDel="00000000" w:rsidR="00000000" w:rsidRPr="00000000">
        <w:rPr>
          <w:rtl w:val="0"/>
        </w:rPr>
      </w:r>
    </w:p>
    <w:p w:rsidR="00000000" w:rsidDel="00000000" w:rsidP="00000000" w:rsidRDefault="00000000" w:rsidRPr="00000000" w14:paraId="0000004E">
      <w:pPr>
        <w:rPr>
          <w:rFonts w:ascii="Verdana" w:cs="Verdana" w:eastAsia="Verdana" w:hAnsi="Verdana"/>
          <w:sz w:val="18"/>
          <w:szCs w:val="18"/>
        </w:rPr>
      </w:pPr>
      <w:r w:rsidDel="00000000" w:rsidR="00000000" w:rsidRPr="00000000">
        <w:rPr>
          <w:rFonts w:ascii="Verdana" w:cs="Verdana" w:eastAsia="Verdana" w:hAnsi="Verdana"/>
          <w:sz w:val="18"/>
          <w:szCs w:val="18"/>
          <w:rtl w:val="0"/>
        </w:rPr>
        <w:br w:type="textWrapping"/>
        <w:br w:type="textWrapping"/>
        <w:br w:type="textWrapping"/>
      </w:r>
    </w:p>
    <w:p w:rsidR="00000000" w:rsidDel="00000000" w:rsidP="00000000" w:rsidRDefault="00000000" w:rsidRPr="00000000" w14:paraId="0000004F">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0">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1">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2">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3">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4">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5">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6">
      <w:pP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PERSONAL INFORMATION</w:t>
      </w:r>
    </w:p>
    <w:p w:rsidR="00000000" w:rsidDel="00000000" w:rsidP="00000000" w:rsidRDefault="00000000" w:rsidRPr="00000000" w14:paraId="00000057">
      <w:pPr>
        <w:spacing w:before="40" w:lineRule="auto"/>
        <w:rPr>
          <w:rFonts w:ascii="Verdana" w:cs="Verdana" w:eastAsia="Verdana" w:hAnsi="Verdana"/>
          <w:sz w:val="18"/>
          <w:szCs w:val="18"/>
        </w:rPr>
      </w:pPr>
      <w:r w:rsidDel="00000000" w:rsidR="00000000" w:rsidRPr="00000000">
        <w:rPr>
          <w:rtl w:val="0"/>
        </w:rPr>
      </w:r>
    </w:p>
    <w:tbl>
      <w:tblPr>
        <w:tblStyle w:val="Table1"/>
        <w:tblW w:w="8100.0" w:type="dxa"/>
        <w:jc w:val="left"/>
        <w:tblInd w:w="750.0" w:type="dxa"/>
        <w:tblLayout w:type="fixed"/>
        <w:tblLook w:val="0000"/>
      </w:tblPr>
      <w:tblGrid>
        <w:gridCol w:w="4760"/>
        <w:gridCol w:w="3340"/>
        <w:tblGridChange w:id="0">
          <w:tblGrid>
            <w:gridCol w:w="4760"/>
            <w:gridCol w:w="3340"/>
          </w:tblGrid>
        </w:tblGridChange>
      </w:tblGrid>
      <w:tr>
        <w:trPr>
          <w:cantSplit w:val="0"/>
          <w:trHeight w:val="700" w:hRule="atLeast"/>
          <w:tblHeader w:val="0"/>
        </w:trPr>
        <w:tc>
          <w:tcPr>
            <w:tcBorders>
              <w:top w:color="000000" w:space="0" w:sz="8" w:val="single"/>
              <w:left w:color="000000" w:space="0" w:sz="8"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58">
            <w:pPr>
              <w:rPr>
                <w:rFonts w:ascii="Verdana" w:cs="Verdana" w:eastAsia="Verdana" w:hAnsi="Verdana"/>
                <w:b w:val="1"/>
                <w:color w:val="808080"/>
                <w:sz w:val="18"/>
                <w:szCs w:val="18"/>
              </w:rPr>
            </w:pPr>
            <w:r w:rsidDel="00000000" w:rsidR="00000000" w:rsidRPr="00000000">
              <w:rPr>
                <w:rFonts w:ascii="Verdana" w:cs="Verdana" w:eastAsia="Verdana" w:hAnsi="Verdana"/>
                <w:b w:val="1"/>
                <w:color w:val="808080"/>
                <w:sz w:val="18"/>
                <w:szCs w:val="18"/>
                <w:rtl w:val="0"/>
              </w:rPr>
              <w:t xml:space="preserve">Date of Birth                </w:t>
            </w:r>
          </w:p>
        </w:tc>
        <w:tc>
          <w:tcPr>
            <w:tcBorders>
              <w:top w:color="000000" w:space="0" w:sz="8" w:val="single"/>
              <w:left w:color="000000" w:space="0" w:sz="0" w:val="nil"/>
              <w:bottom w:color="000000" w:space="0" w:sz="4" w:val="single"/>
              <w:right w:color="000000" w:space="0" w:sz="8" w:val="single"/>
            </w:tcBorders>
            <w:shd w:fill="auto" w:val="clear"/>
            <w:tcMar>
              <w:top w:w="0.0" w:type="dxa"/>
              <w:left w:w="108.0" w:type="dxa"/>
              <w:bottom w:w="0.0" w:type="dxa"/>
              <w:right w:w="108.0" w:type="dxa"/>
            </w:tcMar>
            <w:vAlign w:val="center"/>
          </w:tcPr>
          <w:p w:rsidR="00000000" w:rsidDel="00000000" w:rsidP="00000000" w:rsidRDefault="00000000" w:rsidRPr="00000000" w14:paraId="00000059">
            <w:pPr>
              <w:rPr>
                <w:rFonts w:ascii="Verdana" w:cs="Verdana" w:eastAsia="Verdana" w:hAnsi="Verdana"/>
                <w:b w:val="1"/>
                <w:color w:val="808080"/>
                <w:sz w:val="18"/>
                <w:szCs w:val="18"/>
              </w:rPr>
            </w:pPr>
            <w:r w:rsidDel="00000000" w:rsidR="00000000" w:rsidRPr="00000000">
              <w:rPr>
                <w:rFonts w:ascii="Verdana" w:cs="Verdana" w:eastAsia="Verdana" w:hAnsi="Verdana"/>
                <w:b w:val="1"/>
                <w:color w:val="808080"/>
                <w:sz w:val="18"/>
                <w:szCs w:val="18"/>
                <w:rtl w:val="0"/>
              </w:rPr>
              <w:t xml:space="preserve">28</w:t>
            </w:r>
            <w:r w:rsidDel="00000000" w:rsidR="00000000" w:rsidRPr="00000000">
              <w:rPr>
                <w:rFonts w:ascii="Verdana" w:cs="Verdana" w:eastAsia="Verdana" w:hAnsi="Verdana"/>
                <w:b w:val="1"/>
                <w:color w:val="808080"/>
                <w:sz w:val="18"/>
                <w:szCs w:val="18"/>
                <w:vertAlign w:val="superscript"/>
                <w:rtl w:val="0"/>
              </w:rPr>
              <w:t xml:space="preserve">th</w:t>
            </w:r>
            <w:r w:rsidDel="00000000" w:rsidR="00000000" w:rsidRPr="00000000">
              <w:rPr>
                <w:rFonts w:ascii="Verdana" w:cs="Verdana" w:eastAsia="Verdana" w:hAnsi="Verdana"/>
                <w:b w:val="1"/>
                <w:color w:val="808080"/>
                <w:sz w:val="18"/>
                <w:szCs w:val="18"/>
                <w:rtl w:val="0"/>
              </w:rPr>
              <w:t xml:space="preserve"> June 1984</w:t>
            </w:r>
          </w:p>
        </w:tc>
      </w:tr>
      <w:tr>
        <w:trPr>
          <w:cantSplit w:val="0"/>
          <w:trHeight w:val="710" w:hRule="atLeast"/>
          <w:tblHeader w:val="0"/>
        </w:trPr>
        <w:tc>
          <w:tcPr>
            <w:tcBorders>
              <w:top w:color="000000" w:space="0" w:sz="0" w:val="nil"/>
              <w:left w:color="000000" w:space="0" w:sz="8"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5A">
            <w:pPr>
              <w:rPr>
                <w:rFonts w:ascii="Verdana" w:cs="Verdana" w:eastAsia="Verdana" w:hAnsi="Verdana"/>
                <w:b w:val="1"/>
                <w:color w:val="808080"/>
                <w:sz w:val="18"/>
                <w:szCs w:val="18"/>
              </w:rPr>
            </w:pPr>
            <w:r w:rsidDel="00000000" w:rsidR="00000000" w:rsidRPr="00000000">
              <w:rPr>
                <w:rFonts w:ascii="Verdana" w:cs="Verdana" w:eastAsia="Verdana" w:hAnsi="Verdana"/>
                <w:b w:val="1"/>
                <w:color w:val="808080"/>
                <w:sz w:val="18"/>
                <w:szCs w:val="18"/>
                <w:rtl w:val="0"/>
              </w:rPr>
              <w:t xml:space="preserve">Languages Known  </w:t>
            </w:r>
          </w:p>
        </w:tc>
        <w:tc>
          <w:tcPr>
            <w:tcBorders>
              <w:top w:color="000000" w:space="0" w:sz="0" w:val="nil"/>
              <w:left w:color="000000" w:space="0" w:sz="0" w:val="nil"/>
              <w:bottom w:color="000000" w:space="0" w:sz="4" w:val="single"/>
              <w:right w:color="000000" w:space="0" w:sz="8" w:val="single"/>
            </w:tcBorders>
            <w:shd w:fill="auto" w:val="clear"/>
            <w:tcMar>
              <w:top w:w="0.0" w:type="dxa"/>
              <w:left w:w="108.0" w:type="dxa"/>
              <w:bottom w:w="0.0" w:type="dxa"/>
              <w:right w:w="108.0" w:type="dxa"/>
            </w:tcMar>
            <w:vAlign w:val="bottom"/>
          </w:tcPr>
          <w:p w:rsidR="00000000" w:rsidDel="00000000" w:rsidP="00000000" w:rsidRDefault="00000000" w:rsidRPr="00000000" w14:paraId="0000005B">
            <w:pPr>
              <w:rPr>
                <w:rFonts w:ascii="Verdana" w:cs="Verdana" w:eastAsia="Verdana" w:hAnsi="Verdana"/>
                <w:b w:val="1"/>
                <w:color w:val="808080"/>
                <w:sz w:val="18"/>
                <w:szCs w:val="18"/>
              </w:rPr>
            </w:pPr>
            <w:r w:rsidDel="00000000" w:rsidR="00000000" w:rsidRPr="00000000">
              <w:rPr>
                <w:rFonts w:ascii="Verdana" w:cs="Verdana" w:eastAsia="Verdana" w:hAnsi="Verdana"/>
                <w:b w:val="1"/>
                <w:color w:val="808080"/>
                <w:sz w:val="18"/>
                <w:szCs w:val="18"/>
                <w:rtl w:val="0"/>
              </w:rPr>
              <w:t xml:space="preserve">English, Tamil and Kannada</w:t>
            </w:r>
          </w:p>
        </w:tc>
      </w:tr>
      <w:tr>
        <w:trPr>
          <w:cantSplit w:val="0"/>
          <w:trHeight w:val="1430" w:hRule="atLeast"/>
          <w:tblHeader w:val="0"/>
        </w:trPr>
        <w:tc>
          <w:tcPr>
            <w:tcBorders>
              <w:top w:color="000000" w:space="0" w:sz="0" w:val="nil"/>
              <w:left w:color="000000" w:space="0" w:sz="8" w:val="single"/>
              <w:bottom w:color="000000" w:space="0" w:sz="8"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5C">
            <w:pPr>
              <w:rPr>
                <w:rFonts w:ascii="Verdana" w:cs="Verdana" w:eastAsia="Verdana" w:hAnsi="Verdana"/>
                <w:b w:val="1"/>
                <w:color w:val="808080"/>
                <w:sz w:val="18"/>
                <w:szCs w:val="18"/>
              </w:rPr>
            </w:pPr>
            <w:r w:rsidDel="00000000" w:rsidR="00000000" w:rsidRPr="00000000">
              <w:rPr>
                <w:rFonts w:ascii="Verdana" w:cs="Verdana" w:eastAsia="Verdana" w:hAnsi="Verdana"/>
                <w:b w:val="1"/>
                <w:color w:val="808080"/>
                <w:sz w:val="18"/>
                <w:szCs w:val="18"/>
                <w:rtl w:val="0"/>
              </w:rPr>
              <w:t xml:space="preserve">Address</w:t>
            </w:r>
          </w:p>
        </w:tc>
        <w:tc>
          <w:tcPr>
            <w:tcBorders>
              <w:top w:color="000000" w:space="0" w:sz="0" w:val="nil"/>
              <w:left w:color="000000" w:space="0" w:sz="0" w:val="nil"/>
              <w:bottom w:color="000000" w:space="0" w:sz="8" w:val="single"/>
              <w:right w:color="000000" w:space="0" w:sz="8" w:val="single"/>
            </w:tcBorders>
            <w:shd w:fill="auto" w:val="clear"/>
            <w:tcMar>
              <w:top w:w="0.0" w:type="dxa"/>
              <w:left w:w="108.0" w:type="dxa"/>
              <w:bottom w:w="0.0" w:type="dxa"/>
              <w:right w:w="108.0" w:type="dxa"/>
            </w:tcMar>
            <w:vAlign w:val="center"/>
          </w:tcPr>
          <w:p w:rsidR="00000000" w:rsidDel="00000000" w:rsidP="00000000" w:rsidRDefault="00000000" w:rsidRPr="00000000" w14:paraId="0000005D">
            <w:pPr>
              <w:rPr>
                <w:rFonts w:ascii="Verdana" w:cs="Verdana" w:eastAsia="Verdana" w:hAnsi="Verdana"/>
                <w:b w:val="1"/>
                <w:color w:val="808080"/>
                <w:sz w:val="18"/>
                <w:szCs w:val="18"/>
              </w:rPr>
            </w:pPr>
            <w:r w:rsidDel="00000000" w:rsidR="00000000" w:rsidRPr="00000000">
              <w:rPr>
                <w:rFonts w:ascii="Verdana" w:cs="Verdana" w:eastAsia="Verdana" w:hAnsi="Verdana"/>
                <w:b w:val="1"/>
                <w:color w:val="808080"/>
                <w:sz w:val="18"/>
                <w:szCs w:val="18"/>
                <w:rtl w:val="0"/>
              </w:rPr>
              <w:t xml:space="preserve">Villa# 96, Metropolis Fair Oaks, Dodda Thimmasandra, Sarjapura, Bangalore - 562125</w:t>
            </w:r>
          </w:p>
        </w:tc>
      </w:tr>
    </w:tbl>
    <w:p w:rsidR="00000000" w:rsidDel="00000000" w:rsidP="00000000" w:rsidRDefault="00000000" w:rsidRPr="00000000" w14:paraId="0000005E">
      <w:pPr>
        <w:spacing w:line="360" w:lineRule="auto"/>
        <w:ind w:left="1800" w:firstLine="360"/>
        <w:rPr>
          <w:rFonts w:ascii="Verdana" w:cs="Verdana" w:eastAsia="Verdana" w:hAnsi="Verdana"/>
          <w:sz w:val="18"/>
          <w:szCs w:val="18"/>
        </w:rPr>
      </w:pPr>
      <w:r w:rsidDel="00000000" w:rsidR="00000000" w:rsidRPr="00000000">
        <w:rPr>
          <w:rtl w:val="0"/>
        </w:rPr>
      </w:r>
    </w:p>
    <w:sectPr>
      <w:headerReference r:id="rId7" w:type="default"/>
      <w:pgSz w:h="16837" w:w="11905" w:orient="portrait"/>
      <w:pgMar w:bottom="1152" w:top="1152" w:left="1152" w:right="1152" w:header="288"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G Times"/>
  <w:font w:name="Arial"/>
  <w:font w:name="Georgia"/>
  <w:font w:name="Verdana"/>
  <w:font w:name="Arial Narrow"/>
  <w:font w:name="Noto Sans Symbols"/>
  <w:font w:name="Courier New"/>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2145"/>
        <w:tab w:val="right" w:leader="none" w:pos="9000"/>
      </w:tabs>
      <w:spacing w:after="80" w:before="0" w:line="259"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ab/>
      <w:tab/>
      <w:tab/>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000"/>
      </w:tabs>
      <w:spacing w:after="80" w:before="0" w:line="259" w:lineRule="auto"/>
      <w:ind w:left="0" w:right="0" w:firstLine="0"/>
      <w:jc w:val="righ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G Times" w:cs="CG Times" w:eastAsia="CG Times" w:hAnsi="CG Times"/>
        <w:sz w:val="24"/>
        <w:szCs w:val="24"/>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Arial" w:cs="Arial" w:eastAsia="Arial" w:hAnsi="Arial"/>
      <w:b w:val="1"/>
      <w:sz w:val="20"/>
      <w:szCs w:val="20"/>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