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AC8D7">
      <w:pPr>
        <w:pStyle w:val="17"/>
        <w:ind w:left="2160" w:leftChars="0" w:firstLine="720" w:firstLineChars="0"/>
        <w:jc w:val="both"/>
        <w:rPr>
          <w:rFonts w:ascii="Tahoma" w:hAnsi="Tahoma" w:cs="Tahoma"/>
          <w:b w:val="0"/>
          <w:bCs w:val="0"/>
          <w:sz w:val="24"/>
        </w:rPr>
      </w:pPr>
      <w:r>
        <w:rPr>
          <w:rFonts w:hint="default" w:ascii="Tahoma" w:hAnsi="Tahoma" w:cs="Tahoma"/>
          <w:b/>
          <w:bCs w:val="0"/>
          <w:sz w:val="24"/>
          <w:lang w:val="en-US"/>
        </w:rPr>
        <w:t>C</w:t>
      </w:r>
      <w:r>
        <w:rPr>
          <w:rFonts w:ascii="Tahoma" w:hAnsi="Tahoma" w:cs="Tahoma"/>
          <w:b/>
          <w:bCs w:val="0"/>
          <w:sz w:val="24"/>
        </w:rPr>
        <w:t>URRICULUM VITAE</w:t>
      </w:r>
      <w:r>
        <w:rPr>
          <w:rFonts w:ascii="Tahoma" w:hAnsi="Tahoma" w:cs="Tahoma"/>
          <w:b w:val="0"/>
          <w:bCs w:val="0"/>
          <w:sz w:val="24"/>
        </w:rPr>
        <w:t xml:space="preserve">                                      </w:t>
      </w:r>
    </w:p>
    <w:p w14:paraId="63B43214">
      <w:pPr>
        <w:ind w:left="6480" w:leftChars="0" w:firstLine="720" w:firstLineChars="0"/>
        <w:rPr>
          <w:rFonts w:hint="default" w:ascii="Tahoma" w:hAnsi="Tahoma" w:cs="Tahoma"/>
          <w:b w:val="0"/>
          <w:bCs w:val="0"/>
          <w:spacing w:val="5"/>
          <w:sz w:val="20"/>
          <w:szCs w:val="20"/>
          <w:lang w:val="en-US"/>
        </w:rPr>
      </w:pPr>
      <w:r>
        <w:rPr>
          <w:b w:val="0"/>
          <w:bCs w:val="0"/>
        </w:rPr>
        <w:drawing>
          <wp:inline distT="0" distB="0" distL="0" distR="0">
            <wp:extent cx="598170" cy="448310"/>
            <wp:effectExtent l="0" t="0" r="11430" b="8890"/>
            <wp:docPr id="1" name="Picture 1" descr="C:\Users\acer\Desktop\DSC_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cer\Desktop\DSC_1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170" cy="44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99D2C5">
      <w:pPr>
        <w:rPr>
          <w:rFonts w:hint="default" w:ascii="Tahoma" w:hAnsi="Tahoma" w:cs="Tahoma"/>
          <w:b/>
          <w:bCs/>
          <w:spacing w:val="5"/>
          <w:sz w:val="20"/>
          <w:szCs w:val="20"/>
          <w:lang w:val="en-US"/>
        </w:rPr>
      </w:pPr>
      <w:r>
        <w:rPr>
          <w:rFonts w:hint="default" w:ascii="Tahoma" w:hAnsi="Tahoma" w:cs="Tahoma"/>
          <w:b/>
          <w:bCs/>
          <w:spacing w:val="5"/>
          <w:sz w:val="20"/>
          <w:szCs w:val="20"/>
          <w:lang w:val="en-US"/>
        </w:rPr>
        <w:t>DEENA MARY BARCLAY</w:t>
      </w:r>
    </w:p>
    <w:p w14:paraId="58B35726">
      <w:pPr>
        <w:rPr>
          <w:rFonts w:ascii="Tahoma" w:hAnsi="Tahoma" w:cs="Tahoma"/>
          <w:b/>
          <w:bCs/>
          <w:spacing w:val="5"/>
          <w:sz w:val="20"/>
          <w:szCs w:val="20"/>
        </w:rPr>
      </w:pPr>
      <w:r>
        <w:rPr>
          <w:rFonts w:ascii="Tahoma" w:hAnsi="Tahoma" w:cs="Tahoma"/>
          <w:b/>
          <w:bCs/>
          <w:spacing w:val="5"/>
          <w:sz w:val="20"/>
          <w:szCs w:val="20"/>
        </w:rPr>
        <w:t>Mob:</w:t>
      </w:r>
      <w:r>
        <w:rPr>
          <w:rFonts w:ascii="Tahoma" w:hAnsi="Tahoma" w:cs="Tahoma"/>
          <w:b/>
          <w:bCs/>
          <w:spacing w:val="5"/>
          <w:sz w:val="32"/>
          <w:szCs w:val="32"/>
        </w:rPr>
        <w:t xml:space="preserve"> </w:t>
      </w:r>
      <w:r>
        <w:rPr>
          <w:rFonts w:hint="default" w:ascii="Tahoma" w:hAnsi="Tahoma" w:cs="Tahoma"/>
          <w:b/>
          <w:bCs/>
          <w:spacing w:val="5"/>
          <w:sz w:val="32"/>
          <w:szCs w:val="32"/>
          <w:lang w:val="en-US"/>
        </w:rPr>
        <w:t xml:space="preserve">  </w:t>
      </w:r>
      <w:r>
        <w:rPr>
          <w:rFonts w:ascii="Tahoma" w:hAnsi="Tahoma" w:cs="Tahoma"/>
          <w:b/>
          <w:bCs/>
          <w:spacing w:val="5"/>
          <w:sz w:val="20"/>
          <w:szCs w:val="20"/>
        </w:rPr>
        <w:t>+91 8951822916</w:t>
      </w:r>
    </w:p>
    <w:p w14:paraId="1A9E0C01">
      <w:pPr>
        <w:pStyle w:val="17"/>
        <w:jc w:val="left"/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pacing w:val="5"/>
          <w:sz w:val="20"/>
          <w:szCs w:val="20"/>
        </w:rPr>
        <w:t xml:space="preserve">E-mail: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"mailto:deenamary29@gmail.com" </w:instrText>
      </w:r>
      <w:r>
        <w:rPr>
          <w:b/>
          <w:bCs/>
        </w:rPr>
        <w:fldChar w:fldCharType="separate"/>
      </w:r>
      <w:r>
        <w:rPr>
          <w:rStyle w:val="15"/>
          <w:rFonts w:ascii="Tahoma" w:hAnsi="Tahoma" w:cs="Tahoma"/>
          <w:b/>
          <w:bCs/>
          <w:color w:val="auto"/>
          <w:sz w:val="20"/>
          <w:szCs w:val="20"/>
          <w:u w:val="none"/>
        </w:rPr>
        <w:t>deenamary29@gmail.com</w:t>
      </w:r>
      <w:r>
        <w:rPr>
          <w:rStyle w:val="15"/>
          <w:rFonts w:ascii="Tahoma" w:hAnsi="Tahoma" w:cs="Tahoma"/>
          <w:b/>
          <w:bCs/>
          <w:color w:val="auto"/>
          <w:sz w:val="20"/>
          <w:szCs w:val="20"/>
          <w:u w:val="none"/>
        </w:rPr>
        <w:fldChar w:fldCharType="end"/>
      </w:r>
    </w:p>
    <w:p w14:paraId="4E74F62E">
      <w:pPr>
        <w:pBdr>
          <w:bottom w:val="single" w:color="auto" w:sz="4" w:space="1"/>
        </w:pBdr>
        <w:rPr>
          <w:rStyle w:val="18"/>
          <w:rFonts w:ascii="Tahoma" w:hAnsi="Tahoma" w:cs="Tahoma"/>
          <w:color w:val="343434"/>
          <w:sz w:val="20"/>
          <w:szCs w:val="20"/>
        </w:rPr>
      </w:pPr>
      <w:bookmarkStart w:id="0" w:name="_GoBack"/>
      <w:bookmarkEnd w:id="0"/>
    </w:p>
    <w:p w14:paraId="5C88E7FB">
      <w:pPr>
        <w:rPr>
          <w:rFonts w:ascii="Tahoma" w:hAnsi="Tahoma" w:cs="Tahoma"/>
          <w:b/>
          <w:spacing w:val="5"/>
          <w:sz w:val="20"/>
          <w:szCs w:val="20"/>
          <w:u w:val="single"/>
        </w:rPr>
      </w:pPr>
    </w:p>
    <w:p w14:paraId="41A29CD0">
      <w:pPr>
        <w:rPr>
          <w:rFonts w:ascii="Tahoma" w:hAnsi="Tahoma" w:cs="Tahoma"/>
          <w:b/>
          <w:spacing w:val="5"/>
          <w:sz w:val="20"/>
          <w:szCs w:val="20"/>
          <w:u w:val="single"/>
        </w:rPr>
      </w:pPr>
      <w:r>
        <w:rPr>
          <w:rFonts w:ascii="Tahoma" w:hAnsi="Tahoma" w:cs="Tahoma"/>
          <w:b/>
          <w:spacing w:val="5"/>
          <w:sz w:val="20"/>
          <w:szCs w:val="20"/>
          <w:u w:val="single"/>
        </w:rPr>
        <w:t>OBJECTIVE:</w:t>
      </w:r>
    </w:p>
    <w:p w14:paraId="372BE75E">
      <w:pPr>
        <w:rPr>
          <w:rFonts w:ascii="Tahoma" w:hAnsi="Tahoma" w:cs="Tahoma"/>
          <w:spacing w:val="5"/>
          <w:sz w:val="20"/>
          <w:szCs w:val="20"/>
        </w:rPr>
      </w:pPr>
    </w:p>
    <w:p w14:paraId="189EFE51">
      <w:pPr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To work in a reputed organization where my experience can be effectively utilized to improve operations and contribute to the success of the company.</w:t>
      </w:r>
    </w:p>
    <w:p w14:paraId="08182A55">
      <w:pPr>
        <w:ind w:left="360"/>
        <w:rPr>
          <w:rFonts w:ascii="Tahoma" w:hAnsi="Tahoma" w:cs="Tahoma"/>
          <w:spacing w:val="5"/>
          <w:sz w:val="20"/>
          <w:szCs w:val="20"/>
        </w:rPr>
      </w:pPr>
    </w:p>
    <w:p w14:paraId="30B9D72D">
      <w:pPr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>QUALIFICATION:</w:t>
      </w:r>
    </w:p>
    <w:p w14:paraId="3BE86B80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1B0B4D2B">
      <w:pPr>
        <w:numPr>
          <w:ilvl w:val="0"/>
          <w:numId w:val="1"/>
        </w:numPr>
        <w:jc w:val="both"/>
        <w:rPr>
          <w:rFonts w:ascii="Tahoma" w:hAnsi="Tahoma" w:cs="Tahoma"/>
          <w:b/>
          <w:spacing w:val="5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>Academic</w:t>
      </w:r>
    </w:p>
    <w:p w14:paraId="04F54380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05A924D8">
      <w:pPr>
        <w:jc w:val="both"/>
        <w:rPr>
          <w:rFonts w:hint="default" w:ascii="Tahoma" w:hAnsi="Tahoma" w:cs="Tahoma"/>
          <w:spacing w:val="5"/>
          <w:sz w:val="20"/>
          <w:szCs w:val="20"/>
          <w:lang w:val="en-US"/>
        </w:rPr>
      </w:pPr>
      <w:r>
        <w:rPr>
          <w:rFonts w:ascii="Tahoma" w:hAnsi="Tahoma" w:cs="Tahoma"/>
          <w:b/>
          <w:spacing w:val="5"/>
          <w:sz w:val="20"/>
          <w:szCs w:val="20"/>
        </w:rPr>
        <w:t>Bachelor’s Degree in Commerce</w:t>
      </w:r>
      <w:r>
        <w:rPr>
          <w:rFonts w:hint="default" w:ascii="Tahoma" w:hAnsi="Tahoma" w:cs="Tahoma"/>
          <w:b/>
          <w:spacing w:val="5"/>
          <w:sz w:val="20"/>
          <w:szCs w:val="20"/>
          <w:lang w:val="en-US"/>
        </w:rPr>
        <w:t xml:space="preserve"> : </w:t>
      </w:r>
      <w:r>
        <w:rPr>
          <w:rFonts w:ascii="Tahoma" w:hAnsi="Tahoma" w:cs="Tahoma"/>
          <w:spacing w:val="5"/>
          <w:sz w:val="20"/>
          <w:szCs w:val="20"/>
        </w:rPr>
        <w:t>Mount Carmel College, 1997, Bangalore University</w:t>
      </w:r>
      <w:r>
        <w:rPr>
          <w:rFonts w:hint="default" w:ascii="Tahoma" w:hAnsi="Tahoma" w:cs="Tahoma"/>
          <w:spacing w:val="5"/>
          <w:sz w:val="20"/>
          <w:szCs w:val="20"/>
          <w:lang w:val="en-US"/>
        </w:rPr>
        <w:t>.</w:t>
      </w:r>
    </w:p>
    <w:p w14:paraId="1DC36B0A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>S.S.L.C</w:t>
      </w:r>
      <w:r>
        <w:rPr>
          <w:rFonts w:hint="default" w:ascii="Tahoma" w:hAnsi="Tahoma" w:cs="Tahoma"/>
          <w:b/>
          <w:spacing w:val="5"/>
          <w:sz w:val="20"/>
          <w:szCs w:val="20"/>
          <w:lang w:val="en-US"/>
        </w:rPr>
        <w:t xml:space="preserve"> : </w:t>
      </w:r>
      <w:r>
        <w:rPr>
          <w:rFonts w:ascii="Tahoma" w:hAnsi="Tahoma" w:cs="Tahoma"/>
          <w:spacing w:val="5"/>
          <w:sz w:val="20"/>
          <w:szCs w:val="20"/>
        </w:rPr>
        <w:t>Sobhana Memorial High School, 1992, Bangalore University, India.</w:t>
      </w:r>
    </w:p>
    <w:p w14:paraId="602FF1A7">
      <w:pPr>
        <w:rPr>
          <w:rFonts w:ascii="Tahoma" w:hAnsi="Tahoma" w:cs="Tahoma"/>
          <w:spacing w:val="5"/>
          <w:sz w:val="20"/>
          <w:szCs w:val="20"/>
        </w:rPr>
      </w:pPr>
    </w:p>
    <w:p w14:paraId="7F28F94D">
      <w:pPr>
        <w:numPr>
          <w:ilvl w:val="0"/>
          <w:numId w:val="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Professional</w:t>
      </w:r>
    </w:p>
    <w:p w14:paraId="105FE57D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6DC37005">
      <w:pPr>
        <w:ind w:left="4320" w:hanging="4320"/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>Diploma in Computer Applications</w:t>
      </w:r>
      <w:r>
        <w:rPr>
          <w:rFonts w:hint="default" w:ascii="Tahoma" w:hAnsi="Tahoma" w:cs="Tahoma"/>
          <w:b/>
          <w:spacing w:val="5"/>
          <w:sz w:val="20"/>
          <w:szCs w:val="20"/>
          <w:lang w:val="en-US"/>
        </w:rPr>
        <w:t xml:space="preserve"> : </w:t>
      </w:r>
      <w:r>
        <w:rPr>
          <w:rFonts w:ascii="Tahoma" w:hAnsi="Tahoma" w:cs="Tahoma"/>
          <w:spacing w:val="5"/>
          <w:sz w:val="20"/>
          <w:szCs w:val="20"/>
        </w:rPr>
        <w:t>Aptech 1998, Bangalore, India.</w:t>
      </w:r>
    </w:p>
    <w:p w14:paraId="65ADAD79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>Accounting Software Packages</w:t>
      </w:r>
      <w:r>
        <w:rPr>
          <w:rFonts w:hint="default" w:ascii="Tahoma" w:hAnsi="Tahoma" w:cs="Tahoma"/>
          <w:b/>
          <w:spacing w:val="5"/>
          <w:sz w:val="20"/>
          <w:szCs w:val="20"/>
          <w:lang w:val="en-US"/>
        </w:rPr>
        <w:t xml:space="preserve">: </w:t>
      </w:r>
      <w:r>
        <w:rPr>
          <w:rFonts w:ascii="Tahoma" w:hAnsi="Tahoma" w:cs="Tahoma"/>
          <w:spacing w:val="5"/>
          <w:sz w:val="20"/>
          <w:szCs w:val="20"/>
        </w:rPr>
        <w:t>Tally 6.3, Tally 9, Smart Express</w:t>
      </w:r>
    </w:p>
    <w:p w14:paraId="4C692EFD"/>
    <w:p w14:paraId="1011DC44">
      <w:pPr>
        <w:rPr>
          <w:rFonts w:hint="default" w:ascii="Tahoma" w:hAnsi="Tahoma" w:cs="Tahoma"/>
          <w:b/>
          <w:sz w:val="20"/>
          <w:szCs w:val="20"/>
          <w:u w:val="single"/>
          <w:lang w:val="en-US"/>
        </w:rPr>
      </w:pPr>
      <w:r>
        <w:rPr>
          <w:rFonts w:ascii="Tahoma" w:hAnsi="Tahoma" w:cs="Tahoma"/>
          <w:b/>
          <w:sz w:val="20"/>
          <w:szCs w:val="20"/>
          <w:u w:val="single"/>
        </w:rPr>
        <w:t>WORK HISTORY:</w:t>
      </w:r>
    </w:p>
    <w:p w14:paraId="6368BCC0">
      <w:pPr>
        <w:rPr>
          <w:rFonts w:ascii="Tahoma" w:hAnsi="Tahoma" w:cs="Tahoma"/>
          <w:b/>
          <w:sz w:val="20"/>
          <w:szCs w:val="20"/>
          <w:u w:val="single"/>
        </w:rPr>
      </w:pPr>
    </w:p>
    <w:p w14:paraId="0679F460">
      <w:pPr>
        <w:pStyle w:val="19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IBM / Concentrix, Bangalore, India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04 Feb 2013 – 1</w:t>
      </w:r>
      <w:r>
        <w:rPr>
          <w:rFonts w:ascii="Tahoma" w:hAnsi="Tahoma" w:cs="Tahoma"/>
          <w:sz w:val="20"/>
          <w:szCs w:val="20"/>
          <w:vertAlign w:val="superscript"/>
        </w:rPr>
        <w:t>st</w:t>
      </w:r>
      <w:r>
        <w:rPr>
          <w:rFonts w:ascii="Tahoma" w:hAnsi="Tahoma" w:cs="Tahoma"/>
          <w:sz w:val="20"/>
          <w:szCs w:val="20"/>
        </w:rPr>
        <w:t xml:space="preserve"> Sep 2024</w:t>
      </w:r>
    </w:p>
    <w:p w14:paraId="11A4F323">
      <w:pPr>
        <w:pStyle w:val="19"/>
        <w:rPr>
          <w:rFonts w:ascii="Tahoma" w:hAnsi="Tahoma" w:cs="Tahoma"/>
          <w:b/>
          <w:sz w:val="20"/>
          <w:szCs w:val="20"/>
        </w:rPr>
      </w:pPr>
    </w:p>
    <w:p w14:paraId="11E1F128">
      <w:pPr>
        <w:pStyle w:val="19"/>
        <w:ind w:left="0" w:leftChars="0" w:firstLine="0" w:firstLineChars="0"/>
        <w:rPr>
          <w:rFonts w:hint="default" w:ascii="Tahoma" w:hAnsi="Tahoma" w:cs="Tahoma"/>
          <w:b/>
          <w:sz w:val="20"/>
          <w:szCs w:val="20"/>
          <w:lang w:val="en-US"/>
        </w:rPr>
      </w:pPr>
      <w:r>
        <w:rPr>
          <w:rFonts w:hint="default" w:ascii="Tahoma" w:hAnsi="Tahoma" w:cs="Tahoma"/>
          <w:b/>
          <w:sz w:val="20"/>
          <w:szCs w:val="20"/>
          <w:lang w:val="en-US"/>
        </w:rPr>
        <w:t>Australian Bank - Mortgage Process:</w:t>
      </w:r>
    </w:p>
    <w:p w14:paraId="2F8F2AE2">
      <w:pPr>
        <w:pStyle w:val="19"/>
        <w:ind w:left="0" w:leftChars="0" w:firstLine="0" w:firstLineChars="0"/>
        <w:rPr>
          <w:rFonts w:hint="default" w:ascii="Tahoma" w:hAnsi="Tahoma" w:cs="Tahoma"/>
          <w:b/>
          <w:sz w:val="20"/>
          <w:szCs w:val="20"/>
          <w:lang w:val="en-US"/>
        </w:rPr>
      </w:pPr>
    </w:p>
    <w:p w14:paraId="06B4C8D4"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</w:rPr>
        <w:t xml:space="preserve">Senior </w:t>
      </w:r>
      <w:r>
        <w:rPr>
          <w:rFonts w:hint="default" w:ascii="Tahoma" w:hAnsi="Tahoma" w:cs="Tahoma"/>
          <w:sz w:val="20"/>
          <w:szCs w:val="20"/>
          <w:lang w:val="en-US"/>
        </w:rPr>
        <w:t>Representative</w:t>
      </w:r>
      <w:r>
        <w:rPr>
          <w:rFonts w:ascii="Tahoma" w:hAnsi="Tahoma" w:cs="Tahoma"/>
          <w:sz w:val="20"/>
          <w:szCs w:val="20"/>
        </w:rPr>
        <w:t xml:space="preserve"> – Payouts</w:t>
      </w:r>
      <w:r>
        <w:rPr>
          <w:rFonts w:hint="default" w:ascii="Tahoma" w:hAnsi="Tahoma" w:cs="Tahoma"/>
          <w:sz w:val="20"/>
          <w:szCs w:val="20"/>
          <w:lang w:val="en-US"/>
        </w:rPr>
        <w:t xml:space="preserve"> Team ( Non - Voice )</w:t>
      </w:r>
    </w:p>
    <w:p w14:paraId="40F073EA"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</w:rPr>
        <w:t xml:space="preserve">Senior </w:t>
      </w:r>
      <w:r>
        <w:rPr>
          <w:rFonts w:hint="default" w:ascii="Tahoma" w:hAnsi="Tahoma" w:cs="Tahoma"/>
          <w:sz w:val="20"/>
          <w:szCs w:val="20"/>
          <w:lang w:val="en-US"/>
        </w:rPr>
        <w:t>Representative</w:t>
      </w:r>
      <w:r>
        <w:rPr>
          <w:rFonts w:ascii="Tahoma" w:hAnsi="Tahoma" w:cs="Tahoma"/>
          <w:sz w:val="20"/>
          <w:szCs w:val="20"/>
        </w:rPr>
        <w:t>– Top up LOV</w:t>
      </w:r>
      <w:r>
        <w:rPr>
          <w:rFonts w:hint="default" w:ascii="Tahoma" w:hAnsi="Tahoma" w:cs="Tahoma"/>
          <w:sz w:val="20"/>
          <w:szCs w:val="20"/>
          <w:lang w:val="en-US"/>
        </w:rPr>
        <w:t xml:space="preserve"> Team ( Non - Voice )</w:t>
      </w:r>
    </w:p>
    <w:p w14:paraId="325FAA51">
      <w:pPr>
        <w:numPr>
          <w:numId w:val="0"/>
        </w:numPr>
        <w:ind w:leftChars="0"/>
        <w:rPr>
          <w:rFonts w:hint="default" w:ascii="Tahoma" w:hAnsi="Tahoma" w:cs="Tahoma"/>
          <w:sz w:val="20"/>
          <w:szCs w:val="20"/>
          <w:lang w:val="en-US"/>
        </w:rPr>
      </w:pPr>
    </w:p>
    <w:p w14:paraId="0455D73F">
      <w:pPr>
        <w:numPr>
          <w:numId w:val="0"/>
        </w:numPr>
        <w:ind w:leftChars="0"/>
        <w:rPr>
          <w:rFonts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  <w:lang w:val="en-US"/>
        </w:rPr>
        <w:t>Payouts : Over 6 years in this team which was a high risk process. Calculating the payout figure to customer to release his property mortgaged with the bank.</w:t>
      </w:r>
    </w:p>
    <w:p w14:paraId="7E00A51F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  <w:lang w:val="en-US"/>
        </w:rPr>
        <w:t>Handled incoming and outgoing calls with clients ( bank staff - onshore ) to discuss and get clarity on certain scenarios.</w:t>
      </w:r>
    </w:p>
    <w:p w14:paraId="23B7A9D6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  <w:lang w:val="en-US"/>
        </w:rPr>
        <w:t>Training new team members virtually and at office too whenever required.</w:t>
      </w:r>
    </w:p>
    <w:p w14:paraId="4370CC18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  <w:lang w:val="en-US"/>
        </w:rPr>
        <w:t>Supported the team by drafting emails to correspond with clients.</w:t>
      </w:r>
    </w:p>
    <w:p w14:paraId="23CDFC44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  <w:lang w:val="en-US"/>
        </w:rPr>
        <w:t>Floor support at office and virtually.</w:t>
      </w:r>
    </w:p>
    <w:p w14:paraId="66B1DEAD">
      <w:pPr>
        <w:numPr>
          <w:numId w:val="0"/>
        </w:numPr>
        <w:ind w:leftChars="0"/>
        <w:rPr>
          <w:rFonts w:hint="default" w:ascii="Tahoma" w:hAnsi="Tahoma" w:cs="Tahoma"/>
          <w:sz w:val="20"/>
          <w:szCs w:val="20"/>
          <w:lang w:val="en-US"/>
        </w:rPr>
      </w:pPr>
    </w:p>
    <w:p w14:paraId="2823C1FD">
      <w:pPr>
        <w:numPr>
          <w:numId w:val="0"/>
        </w:numPr>
        <w:ind w:leftChars="0"/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  <w:lang w:val="en-US"/>
        </w:rPr>
        <w:t>Topup LOV: Over 5 years in this team which was also a high risk process. Identifying if the documents are genuine and calculating the topup to provide on the property mortgaged by the customer based on supporting documents.</w:t>
      </w:r>
    </w:p>
    <w:p w14:paraId="2EDC38AF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  <w:lang w:val="en-US"/>
        </w:rPr>
        <w:t>Email chats with clients ( bank staff) and supported the team with drafting emails.</w:t>
      </w:r>
    </w:p>
    <w:p w14:paraId="6A276D42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  <w:lang w:val="en-US"/>
        </w:rPr>
        <w:t>Backup QA role for a year.</w:t>
      </w:r>
    </w:p>
    <w:p w14:paraId="28C9815C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  <w:lang w:val="en-US"/>
        </w:rPr>
        <w:t>Supported the clients to wind up the process as it got merged with another process.</w:t>
      </w:r>
    </w:p>
    <w:p w14:paraId="750DF450">
      <w:pPr>
        <w:pStyle w:val="19"/>
        <w:rPr>
          <w:rFonts w:ascii="Tahoma" w:hAnsi="Tahoma" w:cs="Tahoma"/>
          <w:sz w:val="20"/>
          <w:szCs w:val="20"/>
        </w:rPr>
      </w:pPr>
    </w:p>
    <w:p w14:paraId="1259128B">
      <w:pPr>
        <w:pStyle w:val="19"/>
        <w:numPr>
          <w:ilvl w:val="0"/>
          <w:numId w:val="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Amazon, Bangalore, India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May 2012 – Sep 2012</w:t>
      </w:r>
    </w:p>
    <w:p w14:paraId="0B3E029F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7B8FE6E7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Worked as Catalog Analyst (Contract basis).</w:t>
      </w:r>
    </w:p>
    <w:p w14:paraId="3B1E321E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6E8E54EA">
      <w:pPr>
        <w:pStyle w:val="19"/>
        <w:numPr>
          <w:ilvl w:val="0"/>
          <w:numId w:val="3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Creating New Item Setup for advertisement on Amazon website using Excel.</w:t>
      </w:r>
    </w:p>
    <w:p w14:paraId="02ADCECF">
      <w:pPr>
        <w:pStyle w:val="19"/>
        <w:jc w:val="both"/>
        <w:rPr>
          <w:rFonts w:ascii="Tahoma" w:hAnsi="Tahoma" w:cs="Tahoma"/>
          <w:spacing w:val="5"/>
          <w:sz w:val="20"/>
          <w:szCs w:val="20"/>
        </w:rPr>
      </w:pPr>
    </w:p>
    <w:p w14:paraId="3AD80229">
      <w:pPr>
        <w:pStyle w:val="19"/>
        <w:numPr>
          <w:ilvl w:val="0"/>
          <w:numId w:val="1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>Private Tutions for school children at home.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Aug 2010 – Dec 2011</w:t>
      </w:r>
    </w:p>
    <w:p w14:paraId="45416B23">
      <w:pPr>
        <w:ind w:left="720"/>
        <w:jc w:val="both"/>
        <w:rPr>
          <w:rFonts w:ascii="Tahoma" w:hAnsi="Tahoma" w:cs="Tahoma"/>
          <w:b/>
          <w:spacing w:val="5"/>
          <w:sz w:val="20"/>
          <w:szCs w:val="20"/>
        </w:rPr>
      </w:pPr>
    </w:p>
    <w:p w14:paraId="255922EA">
      <w:pPr>
        <w:numPr>
          <w:ilvl w:val="0"/>
          <w:numId w:val="1"/>
        </w:numPr>
        <w:jc w:val="both"/>
        <w:rPr>
          <w:rFonts w:ascii="Tahoma" w:hAnsi="Tahoma" w:cs="Tahoma"/>
          <w:b/>
          <w:spacing w:val="5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>Propsouq Real Estate Broker LLC, Dubai, U.A.E.</w:t>
      </w:r>
      <w:r>
        <w:rPr>
          <w:rFonts w:ascii="Tahoma" w:hAnsi="Tahoma" w:cs="Tahoma"/>
          <w:b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Nov. 2008 –  Nov. 2009</w:t>
      </w:r>
    </w:p>
    <w:p w14:paraId="6DDFECF2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443A195A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 xml:space="preserve">Worked as Receptionist Cum Accountant.   </w:t>
      </w:r>
    </w:p>
    <w:p w14:paraId="0FF82275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 xml:space="preserve"> </w:t>
      </w:r>
    </w:p>
    <w:p w14:paraId="0BB8B3C3">
      <w:pPr>
        <w:numPr>
          <w:ilvl w:val="0"/>
          <w:numId w:val="4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Handling Front desk, Admin. and Accounts of the office.</w:t>
      </w:r>
    </w:p>
    <w:p w14:paraId="50FA9CC8">
      <w:pPr>
        <w:numPr>
          <w:ilvl w:val="0"/>
          <w:numId w:val="4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Co-ordinating between field staff and management.</w:t>
      </w:r>
    </w:p>
    <w:p w14:paraId="14C351C4">
      <w:pPr>
        <w:numPr>
          <w:ilvl w:val="0"/>
          <w:numId w:val="4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Noting details of new clients and service request of existing clients.</w:t>
      </w:r>
    </w:p>
    <w:p w14:paraId="2B9CDEF6">
      <w:pPr>
        <w:numPr>
          <w:ilvl w:val="0"/>
          <w:numId w:val="4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Handling Petty Cash, Bank Accounts.</w:t>
      </w:r>
    </w:p>
    <w:p w14:paraId="7D81D9DE">
      <w:pPr>
        <w:numPr>
          <w:ilvl w:val="0"/>
          <w:numId w:val="4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Handling stationary, purchase orders, quotations, courier.</w:t>
      </w:r>
    </w:p>
    <w:p w14:paraId="2CDDD943">
      <w:pPr>
        <w:numPr>
          <w:ilvl w:val="0"/>
          <w:numId w:val="4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Preparing of invoice, receipt and payment vouchers for sales and office expenses.</w:t>
      </w:r>
    </w:p>
    <w:p w14:paraId="049DCB88">
      <w:pPr>
        <w:ind w:left="720"/>
        <w:jc w:val="both"/>
        <w:rPr>
          <w:rFonts w:ascii="Tahoma" w:hAnsi="Tahoma" w:cs="Tahoma"/>
          <w:b/>
          <w:spacing w:val="5"/>
          <w:sz w:val="20"/>
          <w:szCs w:val="20"/>
        </w:rPr>
      </w:pPr>
    </w:p>
    <w:p w14:paraId="62D847E6">
      <w:pPr>
        <w:numPr>
          <w:ilvl w:val="0"/>
          <w:numId w:val="1"/>
        </w:numPr>
        <w:jc w:val="both"/>
        <w:rPr>
          <w:rFonts w:ascii="Tahoma" w:hAnsi="Tahoma" w:cs="Tahoma"/>
          <w:b/>
          <w:spacing w:val="5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 xml:space="preserve">Private Tutions for school children at home.         </w:t>
      </w:r>
      <w:r>
        <w:rPr>
          <w:rFonts w:ascii="Tahoma" w:hAnsi="Tahoma" w:cs="Tahoma"/>
          <w:spacing w:val="5"/>
          <w:sz w:val="20"/>
          <w:szCs w:val="20"/>
        </w:rPr>
        <w:t>Jan. 2006 – Mar. 2008</w:t>
      </w:r>
    </w:p>
    <w:p w14:paraId="58EEDC13">
      <w:pPr>
        <w:ind w:left="1440"/>
        <w:jc w:val="both"/>
        <w:rPr>
          <w:rFonts w:ascii="Tahoma" w:hAnsi="Tahoma" w:cs="Tahoma"/>
          <w:spacing w:val="5"/>
          <w:sz w:val="20"/>
          <w:szCs w:val="20"/>
        </w:rPr>
      </w:pPr>
    </w:p>
    <w:p w14:paraId="44D75FBC">
      <w:pPr>
        <w:pStyle w:val="19"/>
        <w:numPr>
          <w:ilvl w:val="0"/>
          <w:numId w:val="1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 xml:space="preserve">Maybury (ME) General Trading LLC, Dubai, U.A.E. </w:t>
      </w:r>
      <w:r>
        <w:rPr>
          <w:rFonts w:ascii="Tahoma" w:hAnsi="Tahoma" w:cs="Tahoma"/>
          <w:spacing w:val="5"/>
          <w:sz w:val="20"/>
          <w:szCs w:val="20"/>
        </w:rPr>
        <w:t>Nov. 2002 – Jun. 2005</w:t>
      </w:r>
    </w:p>
    <w:p w14:paraId="6FFE2301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0E404248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 xml:space="preserve">Worked as Accountant Cum Administrator. </w:t>
      </w:r>
    </w:p>
    <w:p w14:paraId="1AE78028">
      <w:pPr>
        <w:ind w:left="1440"/>
        <w:jc w:val="both"/>
        <w:rPr>
          <w:rFonts w:ascii="Tahoma" w:hAnsi="Tahoma" w:cs="Tahoma"/>
          <w:spacing w:val="5"/>
          <w:sz w:val="20"/>
          <w:szCs w:val="20"/>
        </w:rPr>
      </w:pPr>
    </w:p>
    <w:p w14:paraId="1203385C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Prepare invoices, goods receipt note, receipt and payment vouchers.</w:t>
      </w:r>
    </w:p>
    <w:p w14:paraId="62CA358A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Prepare aging of receivables and payables.</w:t>
      </w:r>
    </w:p>
    <w:p w14:paraId="27030EB5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Costing of importation and reconciliation of inventory.</w:t>
      </w:r>
    </w:p>
    <w:p w14:paraId="578E0615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Prepare fixed assets schedules, prepayments and accruals.</w:t>
      </w:r>
    </w:p>
    <w:p w14:paraId="4046DCF6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Bank reconciliation and coordinate with the bank on import settlement and export documents.</w:t>
      </w:r>
    </w:p>
    <w:p w14:paraId="3982E8CD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Prepare various schedules for FS preparation and journal vouchers.</w:t>
      </w:r>
    </w:p>
    <w:p w14:paraId="14880A4F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Reconciliation of ledger accounts.</w:t>
      </w:r>
    </w:p>
    <w:p w14:paraId="662CFC2C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Prepare monthly payroll, Allocation of petty cash.</w:t>
      </w:r>
    </w:p>
    <w:p w14:paraId="135D564A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Followup with customers for receivables, making outstanding statements.</w:t>
      </w:r>
    </w:p>
    <w:p w14:paraId="00E7C2C8">
      <w:pPr>
        <w:numPr>
          <w:ilvl w:val="0"/>
          <w:numId w:val="5"/>
        </w:num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Performing personal executive’s assistance responsibilities in their absence.</w:t>
      </w:r>
    </w:p>
    <w:p w14:paraId="06E49EA7"/>
    <w:p w14:paraId="033B1D13">
      <w:pPr>
        <w:pStyle w:val="19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pacing w:val="5"/>
          <w:sz w:val="20"/>
          <w:szCs w:val="20"/>
        </w:rPr>
        <w:t>Private Tutions for school children at home.</w:t>
      </w:r>
      <w:r>
        <w:rPr>
          <w:rFonts w:ascii="Tahoma" w:hAnsi="Tahoma" w:cs="Tahoma"/>
          <w:b/>
          <w:sz w:val="20"/>
          <w:szCs w:val="20"/>
        </w:rPr>
        <w:t xml:space="preserve">             </w:t>
      </w:r>
      <w:r>
        <w:rPr>
          <w:rFonts w:ascii="Tahoma" w:hAnsi="Tahoma" w:cs="Tahoma"/>
          <w:sz w:val="20"/>
          <w:szCs w:val="20"/>
        </w:rPr>
        <w:t xml:space="preserve">Jan. </w:t>
      </w:r>
      <w:r>
        <w:rPr>
          <w:rFonts w:ascii="Tahoma" w:hAnsi="Tahoma" w:cs="Tahoma"/>
          <w:caps/>
          <w:sz w:val="20"/>
          <w:szCs w:val="20"/>
        </w:rPr>
        <w:t xml:space="preserve">1999 – </w:t>
      </w:r>
      <w:r>
        <w:rPr>
          <w:rFonts w:ascii="Tahoma" w:hAnsi="Tahoma" w:cs="Tahoma"/>
          <w:sz w:val="20"/>
          <w:szCs w:val="20"/>
        </w:rPr>
        <w:t xml:space="preserve">Aug. </w:t>
      </w:r>
      <w:r>
        <w:rPr>
          <w:rFonts w:ascii="Tahoma" w:hAnsi="Tahoma" w:cs="Tahoma"/>
          <w:caps/>
          <w:sz w:val="20"/>
          <w:szCs w:val="20"/>
        </w:rPr>
        <w:t>2002</w:t>
      </w:r>
    </w:p>
    <w:p w14:paraId="23C00C3A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24207978">
      <w:pPr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>PERSONAL DETAILS:</w:t>
      </w:r>
    </w:p>
    <w:p w14:paraId="5679D8C6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45E95ED7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Father’s Name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: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 xml:space="preserve">R. Amirtha Raj ( Late ) </w:t>
      </w:r>
    </w:p>
    <w:p w14:paraId="1DE05F69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60356847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Husband’s Name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: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Dexter Joseph Barclay</w:t>
      </w:r>
    </w:p>
    <w:p w14:paraId="6C701958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2D6046DB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 xml:space="preserve">Date of Birth 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: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29</w:t>
      </w:r>
      <w:r>
        <w:rPr>
          <w:rFonts w:ascii="Tahoma" w:hAnsi="Tahoma" w:cs="Tahoma"/>
          <w:spacing w:val="5"/>
          <w:sz w:val="20"/>
          <w:szCs w:val="20"/>
          <w:vertAlign w:val="superscript"/>
        </w:rPr>
        <w:t>th</w:t>
      </w:r>
      <w:r>
        <w:rPr>
          <w:rFonts w:ascii="Tahoma" w:hAnsi="Tahoma" w:cs="Tahoma"/>
          <w:spacing w:val="5"/>
          <w:sz w:val="20"/>
          <w:szCs w:val="20"/>
        </w:rPr>
        <w:t xml:space="preserve"> July 1976</w:t>
      </w:r>
    </w:p>
    <w:p w14:paraId="00ED481A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7F7BC522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 xml:space="preserve">Nationality 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: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Indian</w:t>
      </w:r>
    </w:p>
    <w:p w14:paraId="353E9E38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28797066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Religion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: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Christian</w:t>
      </w:r>
    </w:p>
    <w:p w14:paraId="44C7B3AB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7ACDE143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Marital Status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: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Married</w:t>
      </w:r>
    </w:p>
    <w:p w14:paraId="41382748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5C9D6564">
      <w:pPr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>Passport Details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: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V3015105 (21-09-2021 to 20-09-2031)</w:t>
      </w:r>
    </w:p>
    <w:p w14:paraId="571ECE2A">
      <w:pPr>
        <w:jc w:val="both"/>
        <w:rPr>
          <w:rFonts w:ascii="Tahoma" w:hAnsi="Tahoma" w:cs="Tahoma"/>
          <w:spacing w:val="5"/>
          <w:sz w:val="20"/>
          <w:szCs w:val="20"/>
        </w:rPr>
      </w:pPr>
    </w:p>
    <w:p w14:paraId="57233A8C">
      <w:pPr>
        <w:pStyle w:val="14"/>
        <w:tabs>
          <w:tab w:val="clear" w:pos="4153"/>
          <w:tab w:val="clear" w:pos="8306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Languages Known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 xml:space="preserve">English </w:t>
      </w:r>
      <w:r>
        <w:rPr>
          <w:rFonts w:ascii="Tahoma" w:hAnsi="Tahoma" w:cs="Tahoma"/>
          <w:sz w:val="20"/>
          <w:szCs w:val="20"/>
        </w:rPr>
        <w:t>(Read &amp; Write)</w:t>
      </w:r>
    </w:p>
    <w:p w14:paraId="01E45F70">
      <w:pPr>
        <w:pStyle w:val="14"/>
        <w:tabs>
          <w:tab w:val="clear" w:pos="4153"/>
          <w:tab w:val="clear" w:pos="8306"/>
        </w:tabs>
        <w:ind w:left="3600" w:firstLine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Hindi</w:t>
      </w:r>
      <w:r>
        <w:rPr>
          <w:rFonts w:ascii="Tahoma" w:hAnsi="Tahoma" w:cs="Tahoma"/>
          <w:sz w:val="20"/>
          <w:szCs w:val="20"/>
        </w:rPr>
        <w:t xml:space="preserve"> (Read &amp; write)</w:t>
      </w:r>
    </w:p>
    <w:p w14:paraId="79DC7131">
      <w:pPr>
        <w:pStyle w:val="14"/>
        <w:tabs>
          <w:tab w:val="clear" w:pos="4153"/>
          <w:tab w:val="clear" w:pos="8306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>Kannada</w:t>
      </w:r>
      <w:r>
        <w:rPr>
          <w:rFonts w:ascii="Tahoma" w:hAnsi="Tahoma" w:cs="Tahoma"/>
          <w:sz w:val="20"/>
          <w:szCs w:val="20"/>
        </w:rPr>
        <w:t xml:space="preserve"> (Read &amp; Write)</w:t>
      </w:r>
    </w:p>
    <w:p w14:paraId="09C26E5F">
      <w:pPr>
        <w:pStyle w:val="14"/>
        <w:tabs>
          <w:tab w:val="clear" w:pos="4153"/>
          <w:tab w:val="clear" w:pos="8306"/>
        </w:tabs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 xml:space="preserve">Tamil </w:t>
      </w:r>
      <w:r>
        <w:rPr>
          <w:rFonts w:ascii="Tahoma" w:hAnsi="Tahoma" w:cs="Tahoma"/>
          <w:sz w:val="20"/>
          <w:szCs w:val="20"/>
        </w:rPr>
        <w:t>(Only to speak - Mother Tongue)</w:t>
      </w:r>
    </w:p>
    <w:p w14:paraId="584B682D">
      <w:pPr>
        <w:ind w:left="3600" w:hanging="3600"/>
        <w:jc w:val="both"/>
        <w:rPr>
          <w:rFonts w:ascii="Tahoma" w:hAnsi="Tahoma" w:cs="Tahoma"/>
          <w:spacing w:val="5"/>
          <w:sz w:val="20"/>
          <w:szCs w:val="20"/>
        </w:rPr>
      </w:pPr>
    </w:p>
    <w:p w14:paraId="3DDBE76B">
      <w:pPr>
        <w:ind w:left="3600" w:hanging="3600"/>
        <w:jc w:val="both"/>
        <w:rPr>
          <w:rFonts w:ascii="Tahoma" w:hAnsi="Tahoma" w:cs="Tahoma"/>
          <w:spacing w:val="5"/>
          <w:sz w:val="20"/>
          <w:szCs w:val="20"/>
        </w:rPr>
      </w:pPr>
      <w:r>
        <w:rPr>
          <w:rFonts w:ascii="Tahoma" w:hAnsi="Tahoma" w:cs="Tahoma"/>
          <w:spacing w:val="5"/>
          <w:sz w:val="20"/>
          <w:szCs w:val="20"/>
        </w:rPr>
        <w:t xml:space="preserve">Residential Address 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: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>No: 2, 1</w:t>
      </w:r>
      <w:r>
        <w:rPr>
          <w:rFonts w:ascii="Tahoma" w:hAnsi="Tahoma" w:cs="Tahoma"/>
          <w:spacing w:val="5"/>
          <w:sz w:val="20"/>
          <w:szCs w:val="20"/>
          <w:vertAlign w:val="superscript"/>
        </w:rPr>
        <w:t>st</w:t>
      </w:r>
      <w:r>
        <w:rPr>
          <w:rFonts w:ascii="Tahoma" w:hAnsi="Tahoma" w:cs="Tahoma"/>
          <w:spacing w:val="5"/>
          <w:sz w:val="20"/>
          <w:szCs w:val="20"/>
        </w:rPr>
        <w:t xml:space="preserve"> floor, Chikka Banaswadi Main </w:t>
      </w:r>
      <w:r>
        <w:rPr>
          <w:rFonts w:ascii="Tahoma" w:hAnsi="Tahoma" w:cs="Tahoma"/>
          <w:spacing w:val="5"/>
          <w:sz w:val="20"/>
          <w:szCs w:val="20"/>
        </w:rPr>
        <w:tab/>
      </w:r>
      <w:r>
        <w:rPr>
          <w:rFonts w:ascii="Tahoma" w:hAnsi="Tahoma" w:cs="Tahoma"/>
          <w:spacing w:val="5"/>
          <w:sz w:val="20"/>
          <w:szCs w:val="20"/>
        </w:rPr>
        <w:t xml:space="preserve">Road, OMBR Layout, </w:t>
      </w:r>
      <w:r>
        <w:rPr>
          <w:rFonts w:ascii="Tahoma" w:hAnsi="Tahoma" w:cs="Tahoma"/>
          <w:sz w:val="20"/>
          <w:szCs w:val="20"/>
        </w:rPr>
        <w:t>Bangalore 560 043.</w:t>
      </w:r>
    </w:p>
    <w:sectPr>
      <w:footerReference r:id="rId3" w:type="default"/>
      <w:footerReference r:id="rId4" w:type="even"/>
      <w:pgSz w:w="11907" w:h="16840"/>
      <w:pgMar w:top="1797" w:right="1797" w:bottom="1287" w:left="1797" w:header="709" w:footer="709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pgNumType w:fmt="numberInDash" w:chapStyle="1" w:chapSep="enDash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B3F0F">
    <w:pPr>
      <w:pStyle w:val="11"/>
      <w:framePr w:wrap="around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- 1 -</w:t>
    </w:r>
    <w:r>
      <w:rPr>
        <w:rStyle w:val="16"/>
      </w:rPr>
      <w:fldChar w:fldCharType="end"/>
    </w:r>
  </w:p>
  <w:p w14:paraId="29401A18">
    <w:pPr>
      <w:pStyle w:val="1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13756">
    <w:pPr>
      <w:pStyle w:val="11"/>
      <w:framePr w:wrap="around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end"/>
    </w:r>
  </w:p>
  <w:p w14:paraId="105B67E8">
    <w:pPr>
      <w:pStyle w:val="11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92634E"/>
    <w:multiLevelType w:val="singleLevel"/>
    <w:tmpl w:val="B092634E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400C46A1"/>
    <w:multiLevelType w:val="multilevel"/>
    <w:tmpl w:val="400C46A1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EC201DB"/>
    <w:multiLevelType w:val="multilevel"/>
    <w:tmpl w:val="5EC201DB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67F62642"/>
    <w:multiLevelType w:val="multilevel"/>
    <w:tmpl w:val="67F6264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6F0B5832"/>
    <w:multiLevelType w:val="multilevel"/>
    <w:tmpl w:val="6F0B5832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attachedTemplate r:id="rId1"/>
  <w:documentProtection w:enforcement="0"/>
  <w:defaultTabStop w:val="720"/>
  <w:drawingGridHorizontalSpacing w:val="187"/>
  <w:displayVerticalDrawingGridEvery w:val="2"/>
  <w:noPunctuationKerning w:val="1"/>
  <w:characterSpacingControl w:val="doNotCompress"/>
  <w:compat>
    <w:compatSetting w:name="compatibilityMode" w:uri="http://schemas.microsoft.com/office/word" w:val="12"/>
  </w:compat>
  <w:rsids>
    <w:rsidRoot w:val="00491BDC"/>
    <w:rsid w:val="00002312"/>
    <w:rsid w:val="0000792C"/>
    <w:rsid w:val="00021444"/>
    <w:rsid w:val="00021CA3"/>
    <w:rsid w:val="00024526"/>
    <w:rsid w:val="0003260B"/>
    <w:rsid w:val="00033593"/>
    <w:rsid w:val="00056E77"/>
    <w:rsid w:val="00062B49"/>
    <w:rsid w:val="00071252"/>
    <w:rsid w:val="00093C17"/>
    <w:rsid w:val="000A5AEA"/>
    <w:rsid w:val="000A625D"/>
    <w:rsid w:val="000C53BE"/>
    <w:rsid w:val="000C6646"/>
    <w:rsid w:val="000E0F94"/>
    <w:rsid w:val="00104C49"/>
    <w:rsid w:val="0010617D"/>
    <w:rsid w:val="00110C22"/>
    <w:rsid w:val="00113803"/>
    <w:rsid w:val="0012059E"/>
    <w:rsid w:val="00142231"/>
    <w:rsid w:val="001473E3"/>
    <w:rsid w:val="00152C5C"/>
    <w:rsid w:val="001762A0"/>
    <w:rsid w:val="00180CEA"/>
    <w:rsid w:val="001C1807"/>
    <w:rsid w:val="001C4EAE"/>
    <w:rsid w:val="001C6BC5"/>
    <w:rsid w:val="001F5C7E"/>
    <w:rsid w:val="001F5D62"/>
    <w:rsid w:val="00212A8F"/>
    <w:rsid w:val="0022711F"/>
    <w:rsid w:val="00236677"/>
    <w:rsid w:val="00267C87"/>
    <w:rsid w:val="00274079"/>
    <w:rsid w:val="00295502"/>
    <w:rsid w:val="00296441"/>
    <w:rsid w:val="002A7C41"/>
    <w:rsid w:val="002B0C80"/>
    <w:rsid w:val="002B5355"/>
    <w:rsid w:val="002B5A7C"/>
    <w:rsid w:val="002C0C3F"/>
    <w:rsid w:val="002E121E"/>
    <w:rsid w:val="002E212E"/>
    <w:rsid w:val="002F6615"/>
    <w:rsid w:val="00302A25"/>
    <w:rsid w:val="0031587E"/>
    <w:rsid w:val="00340174"/>
    <w:rsid w:val="00351B02"/>
    <w:rsid w:val="00381871"/>
    <w:rsid w:val="00386219"/>
    <w:rsid w:val="003C1A1D"/>
    <w:rsid w:val="003C6D81"/>
    <w:rsid w:val="0041521E"/>
    <w:rsid w:val="00423E13"/>
    <w:rsid w:val="004551A0"/>
    <w:rsid w:val="004834F4"/>
    <w:rsid w:val="00491BDC"/>
    <w:rsid w:val="004A2E0E"/>
    <w:rsid w:val="004A737B"/>
    <w:rsid w:val="004C0248"/>
    <w:rsid w:val="004C4DDD"/>
    <w:rsid w:val="004D4D2E"/>
    <w:rsid w:val="004F3A6B"/>
    <w:rsid w:val="0050227C"/>
    <w:rsid w:val="00513E7C"/>
    <w:rsid w:val="005375B2"/>
    <w:rsid w:val="005504BA"/>
    <w:rsid w:val="005552EB"/>
    <w:rsid w:val="00577FB3"/>
    <w:rsid w:val="005801B2"/>
    <w:rsid w:val="00582265"/>
    <w:rsid w:val="00585D4D"/>
    <w:rsid w:val="0058601B"/>
    <w:rsid w:val="00595429"/>
    <w:rsid w:val="005C1A26"/>
    <w:rsid w:val="005C73EB"/>
    <w:rsid w:val="005D2DC9"/>
    <w:rsid w:val="005D327A"/>
    <w:rsid w:val="005E240A"/>
    <w:rsid w:val="00623896"/>
    <w:rsid w:val="00636BC2"/>
    <w:rsid w:val="006403F3"/>
    <w:rsid w:val="00647C69"/>
    <w:rsid w:val="006537EB"/>
    <w:rsid w:val="0066324B"/>
    <w:rsid w:val="00670FCB"/>
    <w:rsid w:val="00671A8F"/>
    <w:rsid w:val="006751EB"/>
    <w:rsid w:val="006A4F5B"/>
    <w:rsid w:val="006B723C"/>
    <w:rsid w:val="006C6EA3"/>
    <w:rsid w:val="006D70E1"/>
    <w:rsid w:val="006E65AB"/>
    <w:rsid w:val="006E6BF2"/>
    <w:rsid w:val="00706735"/>
    <w:rsid w:val="0071586F"/>
    <w:rsid w:val="0072003B"/>
    <w:rsid w:val="00721D71"/>
    <w:rsid w:val="00727F40"/>
    <w:rsid w:val="00746703"/>
    <w:rsid w:val="0075396B"/>
    <w:rsid w:val="007677F5"/>
    <w:rsid w:val="007711E5"/>
    <w:rsid w:val="00774085"/>
    <w:rsid w:val="00791400"/>
    <w:rsid w:val="00796EE6"/>
    <w:rsid w:val="007A0E90"/>
    <w:rsid w:val="007A2FDA"/>
    <w:rsid w:val="007B3303"/>
    <w:rsid w:val="007F4C20"/>
    <w:rsid w:val="00800D8C"/>
    <w:rsid w:val="00811A41"/>
    <w:rsid w:val="00812CC5"/>
    <w:rsid w:val="008133D5"/>
    <w:rsid w:val="00822DE9"/>
    <w:rsid w:val="008241F1"/>
    <w:rsid w:val="00824AC4"/>
    <w:rsid w:val="00826ABE"/>
    <w:rsid w:val="00855326"/>
    <w:rsid w:val="00855834"/>
    <w:rsid w:val="008719B7"/>
    <w:rsid w:val="00887B3A"/>
    <w:rsid w:val="0089760A"/>
    <w:rsid w:val="008A2136"/>
    <w:rsid w:val="008A4733"/>
    <w:rsid w:val="008B2BAF"/>
    <w:rsid w:val="008C63C5"/>
    <w:rsid w:val="008C7E7A"/>
    <w:rsid w:val="008E131B"/>
    <w:rsid w:val="008F6B80"/>
    <w:rsid w:val="00916C16"/>
    <w:rsid w:val="009249D9"/>
    <w:rsid w:val="00925E72"/>
    <w:rsid w:val="009316B5"/>
    <w:rsid w:val="009442D3"/>
    <w:rsid w:val="00947D79"/>
    <w:rsid w:val="0096329C"/>
    <w:rsid w:val="00985ED0"/>
    <w:rsid w:val="00994211"/>
    <w:rsid w:val="009A0AE4"/>
    <w:rsid w:val="009C53F3"/>
    <w:rsid w:val="009D4D3D"/>
    <w:rsid w:val="009E1AAC"/>
    <w:rsid w:val="009E579C"/>
    <w:rsid w:val="009F3933"/>
    <w:rsid w:val="00A0546D"/>
    <w:rsid w:val="00A12CF4"/>
    <w:rsid w:val="00A14559"/>
    <w:rsid w:val="00A32B14"/>
    <w:rsid w:val="00A7365D"/>
    <w:rsid w:val="00A8218D"/>
    <w:rsid w:val="00AB718E"/>
    <w:rsid w:val="00AC0AA2"/>
    <w:rsid w:val="00AC75E2"/>
    <w:rsid w:val="00AD0AB0"/>
    <w:rsid w:val="00AD3965"/>
    <w:rsid w:val="00AE0A9E"/>
    <w:rsid w:val="00AF0216"/>
    <w:rsid w:val="00B06344"/>
    <w:rsid w:val="00B453E0"/>
    <w:rsid w:val="00B609C7"/>
    <w:rsid w:val="00B65639"/>
    <w:rsid w:val="00B72BC7"/>
    <w:rsid w:val="00B95306"/>
    <w:rsid w:val="00BA49E5"/>
    <w:rsid w:val="00BC44FF"/>
    <w:rsid w:val="00BE693E"/>
    <w:rsid w:val="00BF1FD5"/>
    <w:rsid w:val="00C030FB"/>
    <w:rsid w:val="00C1293A"/>
    <w:rsid w:val="00C1308E"/>
    <w:rsid w:val="00C163B1"/>
    <w:rsid w:val="00C17A05"/>
    <w:rsid w:val="00C17D83"/>
    <w:rsid w:val="00C4649A"/>
    <w:rsid w:val="00C52D46"/>
    <w:rsid w:val="00C9560A"/>
    <w:rsid w:val="00CB03F0"/>
    <w:rsid w:val="00CD5980"/>
    <w:rsid w:val="00D0283E"/>
    <w:rsid w:val="00D0321D"/>
    <w:rsid w:val="00D45613"/>
    <w:rsid w:val="00D557E7"/>
    <w:rsid w:val="00D62A46"/>
    <w:rsid w:val="00D62F6D"/>
    <w:rsid w:val="00D80667"/>
    <w:rsid w:val="00D84DBF"/>
    <w:rsid w:val="00D85EEE"/>
    <w:rsid w:val="00DA754A"/>
    <w:rsid w:val="00DC0032"/>
    <w:rsid w:val="00DD1A08"/>
    <w:rsid w:val="00DE05A4"/>
    <w:rsid w:val="00DE1C37"/>
    <w:rsid w:val="00E04799"/>
    <w:rsid w:val="00E05808"/>
    <w:rsid w:val="00E22D2B"/>
    <w:rsid w:val="00E33E3F"/>
    <w:rsid w:val="00E3687F"/>
    <w:rsid w:val="00E37EFF"/>
    <w:rsid w:val="00E407AF"/>
    <w:rsid w:val="00E47856"/>
    <w:rsid w:val="00E5501E"/>
    <w:rsid w:val="00E713D5"/>
    <w:rsid w:val="00E7152A"/>
    <w:rsid w:val="00E82612"/>
    <w:rsid w:val="00E87EFC"/>
    <w:rsid w:val="00E9228D"/>
    <w:rsid w:val="00E93F6F"/>
    <w:rsid w:val="00EC460E"/>
    <w:rsid w:val="00EE1385"/>
    <w:rsid w:val="00EE5F16"/>
    <w:rsid w:val="00EF3449"/>
    <w:rsid w:val="00EF4DF1"/>
    <w:rsid w:val="00EF60E9"/>
    <w:rsid w:val="00F0006D"/>
    <w:rsid w:val="00F030A0"/>
    <w:rsid w:val="00F24198"/>
    <w:rsid w:val="00F42D2A"/>
    <w:rsid w:val="00F47B46"/>
    <w:rsid w:val="00F534DA"/>
    <w:rsid w:val="00F608C7"/>
    <w:rsid w:val="00F644B9"/>
    <w:rsid w:val="00F67B1B"/>
    <w:rsid w:val="00F7469C"/>
    <w:rsid w:val="00F77511"/>
    <w:rsid w:val="00F9197D"/>
    <w:rsid w:val="00F91CBA"/>
    <w:rsid w:val="00FA3095"/>
    <w:rsid w:val="00FA3545"/>
    <w:rsid w:val="00FA51C1"/>
    <w:rsid w:val="00FB1809"/>
    <w:rsid w:val="00FB1AA8"/>
    <w:rsid w:val="00FD4003"/>
    <w:rsid w:val="00FF3788"/>
    <w:rsid w:val="00FF79C5"/>
    <w:rsid w:val="05404C1F"/>
    <w:rsid w:val="0B9D0AA4"/>
    <w:rsid w:val="0E4B437F"/>
    <w:rsid w:val="14ED2C64"/>
    <w:rsid w:val="180B4D80"/>
    <w:rsid w:val="24FA2B76"/>
    <w:rsid w:val="2D4C4ADE"/>
    <w:rsid w:val="35D606CA"/>
    <w:rsid w:val="45EE1444"/>
    <w:rsid w:val="48BE3EB0"/>
    <w:rsid w:val="576578E8"/>
    <w:rsid w:val="5FCF765E"/>
    <w:rsid w:val="620D32E9"/>
    <w:rsid w:val="64F729DB"/>
    <w:rsid w:val="703838A9"/>
    <w:rsid w:val="7C282F2D"/>
    <w:rsid w:val="7E93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rFonts w:ascii="Arial" w:hAnsi="Arial"/>
      <w:b/>
      <w:bCs/>
      <w:spacing w:val="5"/>
      <w:sz w:val="22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rFonts w:ascii="Arial" w:hAnsi="Arial"/>
      <w:b/>
      <w:bCs/>
      <w:spacing w:val="5"/>
      <w:sz w:val="20"/>
    </w:rPr>
  </w:style>
  <w:style w:type="paragraph" w:styleId="5">
    <w:name w:val="heading 4"/>
    <w:basedOn w:val="1"/>
    <w:next w:val="1"/>
    <w:qFormat/>
    <w:uiPriority w:val="0"/>
    <w:pPr>
      <w:keepNext/>
      <w:outlineLvl w:val="3"/>
    </w:pPr>
    <w:rPr>
      <w:rFonts w:ascii="Arial" w:hAnsi="Arial"/>
      <w:spacing w:val="5"/>
      <w:sz w:val="20"/>
      <w:u w:val="single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9">
    <w:name w:val="Body Text 3"/>
    <w:basedOn w:val="1"/>
    <w:uiPriority w:val="0"/>
    <w:pPr>
      <w:tabs>
        <w:tab w:val="left" w:pos="2880"/>
      </w:tabs>
      <w:ind w:right="29"/>
      <w:jc w:val="both"/>
    </w:pPr>
    <w:rPr>
      <w:rFonts w:ascii="Century Gothic" w:hAnsi="Century Gothic"/>
      <w:bCs/>
      <w:color w:val="000000"/>
      <w:spacing w:val="-3"/>
      <w:sz w:val="20"/>
      <w:szCs w:val="20"/>
    </w:rPr>
  </w:style>
  <w:style w:type="paragraph" w:styleId="10">
    <w:name w:val="endnote text"/>
    <w:basedOn w:val="1"/>
    <w:semiHidden/>
    <w:uiPriority w:val="0"/>
    <w:rPr>
      <w:sz w:val="20"/>
      <w:szCs w:val="20"/>
    </w:rPr>
  </w:style>
  <w:style w:type="paragraph" w:styleId="11">
    <w:name w:val="footer"/>
    <w:basedOn w:val="1"/>
    <w:uiPriority w:val="0"/>
    <w:pPr>
      <w:tabs>
        <w:tab w:val="center" w:pos="4320"/>
        <w:tab w:val="right" w:pos="8640"/>
      </w:tabs>
    </w:pPr>
  </w:style>
  <w:style w:type="character" w:styleId="12">
    <w:name w:val="footnote reference"/>
    <w:basedOn w:val="6"/>
    <w:semiHidden/>
    <w:uiPriority w:val="0"/>
    <w:rPr>
      <w:vertAlign w:val="superscript"/>
    </w:rPr>
  </w:style>
  <w:style w:type="paragraph" w:styleId="13">
    <w:name w:val="footnote text"/>
    <w:basedOn w:val="1"/>
    <w:semiHidden/>
    <w:uiPriority w:val="0"/>
    <w:rPr>
      <w:sz w:val="20"/>
      <w:szCs w:val="20"/>
    </w:rPr>
  </w:style>
  <w:style w:type="paragraph" w:styleId="14">
    <w:name w:val="header"/>
    <w:basedOn w:val="1"/>
    <w:uiPriority w:val="0"/>
    <w:pPr>
      <w:tabs>
        <w:tab w:val="center" w:pos="4153"/>
        <w:tab w:val="right" w:pos="8306"/>
      </w:tabs>
    </w:pPr>
  </w:style>
  <w:style w:type="character" w:styleId="15">
    <w:name w:val="Hyperlink"/>
    <w:basedOn w:val="6"/>
    <w:uiPriority w:val="0"/>
    <w:rPr>
      <w:color w:val="0000FF"/>
      <w:u w:val="single"/>
    </w:rPr>
  </w:style>
  <w:style w:type="character" w:styleId="16">
    <w:name w:val="page number"/>
    <w:basedOn w:val="6"/>
    <w:uiPriority w:val="0"/>
  </w:style>
  <w:style w:type="paragraph" w:styleId="17">
    <w:name w:val="Title"/>
    <w:basedOn w:val="1"/>
    <w:qFormat/>
    <w:uiPriority w:val="0"/>
    <w:pPr>
      <w:jc w:val="center"/>
    </w:pPr>
    <w:rPr>
      <w:rFonts w:ascii="Arial" w:hAnsi="Arial"/>
      <w:b/>
      <w:bCs/>
      <w:spacing w:val="5"/>
      <w:sz w:val="22"/>
    </w:rPr>
  </w:style>
  <w:style w:type="character" w:customStyle="1" w:styleId="18">
    <w:name w:val="email"/>
    <w:basedOn w:val="6"/>
    <w:uiPriority w:val="0"/>
  </w:style>
  <w:style w:type="paragraph" w:styleId="1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ENA\deena%20c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deena cv</Template>
  <Company>Jadis</Company>
  <Pages>2</Pages>
  <Words>440</Words>
  <Characters>2509</Characters>
  <Lines>20</Lines>
  <Paragraphs>5</Paragraphs>
  <TotalTime>2</TotalTime>
  <ScaleCrop>false</ScaleCrop>
  <LinksUpToDate>false</LinksUpToDate>
  <CharactersWithSpaces>2944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2024-10-11T05:27:00Z</dcterms:created>
  <dc:creator>khan</dc:creator>
  <cp:lastModifiedBy>acer</cp:lastModifiedBy>
  <cp:lastPrinted>2008-07-10T10:19:00Z</cp:lastPrinted>
  <dcterms:modified xsi:type="dcterms:W3CDTF">2025-02-21T02:53:06Z</dcterms:modified>
  <dc:title>MOHAMMED AZAD MOHAMMED MAHROOF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7A66A4EB17A14621B5A2C444BA11619E_12</vt:lpwstr>
  </property>
</Properties>
</file>