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single" w:color="000000" w:sz="20" w:space="1"/>
        </w:pBdr>
        <w:rPr>
          <w:rFonts w:ascii="Verdana" w:hAnsi="Verdana" w:eastAsia="Arial" w:cs="Verdana"/>
          <w:b/>
          <w:bCs/>
          <w:sz w:val="44"/>
          <w:szCs w:val="44"/>
          <w:lang w:val="en-US"/>
        </w:rPr>
      </w:pPr>
      <w:r>
        <w:rPr>
          <w:rFonts w:hint="default" w:ascii="Verdana" w:hAnsi="Verdana" w:eastAsia="Arial" w:cs="Verdana"/>
          <w:b/>
          <w:bCs/>
          <w:sz w:val="44"/>
          <w:szCs w:val="44"/>
          <w:lang w:val="en-US"/>
        </w:rPr>
        <w:t xml:space="preserve">                                              </w:t>
      </w:r>
      <w:r>
        <w:rPr>
          <w:rFonts w:ascii="Verdana" w:hAnsi="Verdana" w:eastAsia="Arial" w:cs="Verdana"/>
          <w:b/>
          <w:bCs/>
          <w:sz w:val="44"/>
          <w:szCs w:val="44"/>
          <w:lang w:val="en-US"/>
        </w:rPr>
        <w:drawing>
          <wp:inline distT="0" distB="0" distL="114300" distR="114300">
            <wp:extent cx="1609725" cy="1888490"/>
            <wp:effectExtent l="0" t="0" r="9525" b="16510"/>
            <wp:docPr id="4" name="Picture 4" descr="WhatsApp Image 2022-01-20 at 7.04.27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2-01-20 at 7.04.27 AM"/>
                    <pic:cNvPicPr>
                      <a:picLocks noChangeAspect="1"/>
                    </pic:cNvPicPr>
                  </pic:nvPicPr>
                  <pic:blipFill>
                    <a:blip r:embed="rId7"/>
                    <a:stretch>
                      <a:fillRect/>
                    </a:stretch>
                  </pic:blipFill>
                  <pic:spPr>
                    <a:xfrm>
                      <a:off x="0" y="0"/>
                      <a:ext cx="1609725" cy="1888490"/>
                    </a:xfrm>
                    <a:prstGeom prst="rect">
                      <a:avLst/>
                    </a:prstGeom>
                  </pic:spPr>
                </pic:pic>
              </a:graphicData>
            </a:graphic>
          </wp:inline>
        </w:drawing>
      </w:r>
    </w:p>
    <w:p>
      <w:pPr>
        <w:pBdr>
          <w:bottom w:val="single" w:color="000000" w:sz="20" w:space="1"/>
        </w:pBdr>
        <w:rPr>
          <w:rFonts w:hint="default" w:ascii="Verdana" w:hAnsi="Verdana" w:cs="Verdana"/>
          <w:b w:val="0"/>
          <w:bCs/>
          <w:sz w:val="20"/>
          <w:szCs w:val="20"/>
          <w:lang w:val="en-US"/>
        </w:rPr>
      </w:pPr>
      <w:r>
        <w:rPr>
          <w:rFonts w:ascii="Verdana" w:hAnsi="Verdana" w:eastAsia="Arial" w:cs="Verdana"/>
          <w:b/>
          <w:bCs/>
          <w:sz w:val="44"/>
          <w:szCs w:val="44"/>
          <w:lang w:val="en-US"/>
        </w:rPr>
        <w:t>Arun N</w:t>
      </w:r>
      <w:r>
        <w:rPr>
          <w:rFonts w:hint="default" w:ascii="Verdana" w:hAnsi="Verdana" w:cs="Verdana"/>
          <w:b w:val="0"/>
          <w:bCs/>
          <w:sz w:val="20"/>
          <w:szCs w:val="20"/>
          <w:lang w:val="en-US"/>
        </w:rPr>
        <w:br w:type="textWrapping"/>
      </w:r>
      <w:r>
        <w:rPr>
          <w:rFonts w:hint="default" w:ascii="Verdana" w:hAnsi="Verdana" w:cs="Verdana"/>
          <w:b w:val="0"/>
          <w:bCs/>
          <w:sz w:val="20"/>
          <w:szCs w:val="20"/>
          <w:lang w:val="en-US"/>
        </w:rPr>
        <w:br w:type="textWrapping"/>
      </w:r>
      <w:r>
        <w:rPr>
          <w:rFonts w:hint="default" w:ascii="Verdana" w:hAnsi="Verdana" w:cs="Verdana"/>
          <w:b/>
          <w:bCs w:val="0"/>
          <w:sz w:val="20"/>
          <w:szCs w:val="20"/>
          <w:lang w:val="en-US"/>
        </w:rPr>
        <w:t>Date of Birth</w:t>
      </w:r>
      <w:r>
        <w:rPr>
          <w:rFonts w:hint="default" w:ascii="Verdana" w:hAnsi="Verdana" w:cs="Verdana"/>
          <w:b w:val="0"/>
          <w:bCs/>
          <w:sz w:val="20"/>
          <w:szCs w:val="20"/>
          <w:lang w:val="en-US"/>
        </w:rPr>
        <w:t>: 28-06-1984</w:t>
      </w:r>
    </w:p>
    <w:p>
      <w:pPr>
        <w:pBdr>
          <w:bottom w:val="single" w:color="000000" w:sz="20" w:space="1"/>
        </w:pBdr>
        <w:rPr>
          <w:rFonts w:hint="default" w:ascii="Verdana" w:hAnsi="Verdana" w:cs="Verdana"/>
          <w:b w:val="0"/>
          <w:bCs/>
          <w:sz w:val="20"/>
          <w:szCs w:val="20"/>
          <w:lang w:val="en-US"/>
        </w:rPr>
      </w:pPr>
      <w:r>
        <w:rPr>
          <w:rFonts w:hint="default" w:ascii="Verdana" w:hAnsi="Verdana" w:cs="Verdana"/>
          <w:b/>
          <w:bCs w:val="0"/>
          <w:sz w:val="20"/>
          <w:szCs w:val="20"/>
          <w:lang w:val="en-US"/>
        </w:rPr>
        <w:t>Contact Number</w:t>
      </w:r>
      <w:r>
        <w:rPr>
          <w:rFonts w:hint="default" w:ascii="Verdana" w:hAnsi="Verdana" w:cs="Verdana"/>
          <w:b w:val="0"/>
          <w:bCs/>
          <w:sz w:val="20"/>
          <w:szCs w:val="20"/>
          <w:lang w:val="en-US"/>
        </w:rPr>
        <w:t>: 7899211003</w:t>
      </w:r>
    </w:p>
    <w:p>
      <w:pPr>
        <w:pBdr>
          <w:bottom w:val="single" w:color="000000" w:sz="20" w:space="1"/>
        </w:pBdr>
        <w:rPr>
          <w:rFonts w:hint="default" w:ascii="Verdana" w:hAnsi="Verdana" w:cs="Verdana"/>
          <w:b w:val="0"/>
          <w:bCs/>
          <w:sz w:val="20"/>
          <w:szCs w:val="20"/>
          <w:lang w:val="en-US"/>
        </w:rPr>
      </w:pPr>
      <w:r>
        <w:rPr>
          <w:rFonts w:hint="default" w:ascii="Verdana" w:hAnsi="Verdana" w:cs="Verdana"/>
          <w:b/>
          <w:bCs w:val="0"/>
          <w:sz w:val="20"/>
          <w:szCs w:val="20"/>
          <w:lang w:val="en-US"/>
        </w:rPr>
        <w:t>Email</w:t>
      </w:r>
      <w:r>
        <w:rPr>
          <w:rFonts w:hint="default" w:ascii="Verdana" w:hAnsi="Verdana" w:cs="Verdana"/>
          <w:b w:val="0"/>
          <w:bCs/>
          <w:sz w:val="20"/>
          <w:szCs w:val="20"/>
          <w:lang w:val="en-US"/>
        </w:rPr>
        <w:t>: arunnatan68@gmail.com</w:t>
      </w:r>
    </w:p>
    <w:p>
      <w:pPr>
        <w:rPr>
          <w:rFonts w:ascii="Verdana" w:hAnsi="Verdana" w:eastAsia="Arial" w:cs="Verdana"/>
          <w:b/>
          <w:bCs/>
          <w:sz w:val="20"/>
          <w:szCs w:val="20"/>
        </w:rPr>
      </w:pPr>
    </w:p>
    <w:p>
      <w:pPr>
        <w:rPr>
          <w:rFonts w:ascii="Verdana" w:hAnsi="Verdana" w:cs="Verdana"/>
          <w:sz w:val="20"/>
          <w:szCs w:val="20"/>
          <w:u w:val="single"/>
        </w:rPr>
      </w:pPr>
      <w:r>
        <w:rPr>
          <w:rFonts w:ascii="Verdana" w:hAnsi="Verdana" w:eastAsia="Arial" w:cs="Verdana"/>
          <w:b/>
          <w:bCs/>
          <w:sz w:val="20"/>
          <w:szCs w:val="20"/>
          <w:u w:val="single"/>
        </w:rPr>
        <w:t>CAREER OBJECTIVE</w:t>
      </w:r>
    </w:p>
    <w:p>
      <w:pPr>
        <w:rPr>
          <w:rFonts w:ascii="Verdana" w:hAnsi="Verdana" w:cs="Verdana"/>
          <w:sz w:val="20"/>
          <w:szCs w:val="20"/>
        </w:rPr>
      </w:pPr>
      <w:r>
        <w:rPr>
          <w:rFonts w:ascii="Verdana" w:hAnsi="Verdana" w:eastAsia="Arial" w:cs="Verdana"/>
          <w:sz w:val="20"/>
          <w:szCs w:val="20"/>
        </w:rPr>
        <w:t>To pursue a career in a challenging environment where I can best utilize my resources as well as harness my skills and make significant contributions to the growth of the organization I work with.</w:t>
      </w:r>
    </w:p>
    <w:p>
      <w:pPr>
        <w:autoSpaceDE/>
        <w:spacing w:before="40"/>
        <w:rPr>
          <w:rFonts w:ascii="Verdana" w:hAnsi="Verdana" w:cs="Verdana"/>
          <w:sz w:val="20"/>
          <w:szCs w:val="20"/>
        </w:rPr>
      </w:pPr>
      <w:r>
        <w:rPr>
          <w:rFonts w:ascii="Verdana" w:hAnsi="Verdana" w:eastAsia="Arial" w:cs="Verdana"/>
          <w:b/>
          <w:bCs/>
          <w:sz w:val="20"/>
          <w:szCs w:val="20"/>
        </w:rPr>
        <w:br w:type="textWrapping"/>
      </w:r>
      <w:r>
        <w:rPr>
          <w:rFonts w:ascii="Verdana" w:hAnsi="Verdana" w:eastAsia="Arial" w:cs="Verdana"/>
          <w:b/>
          <w:bCs/>
          <w:sz w:val="20"/>
          <w:szCs w:val="20"/>
          <w:u w:val="single"/>
        </w:rPr>
        <w:t>PERSONAL SKILLS</w:t>
      </w:r>
    </w:p>
    <w:p>
      <w:pPr>
        <w:numPr>
          <w:ilvl w:val="0"/>
          <w:numId w:val="2"/>
        </w:numPr>
        <w:tabs>
          <w:tab w:val="clear" w:pos="420"/>
        </w:tabs>
        <w:autoSpaceDE/>
        <w:spacing w:before="40"/>
        <w:jc w:val="both"/>
        <w:rPr>
          <w:rFonts w:ascii="Verdana" w:hAnsi="Verdana" w:eastAsia="Arial" w:cs="Verdana"/>
          <w:sz w:val="20"/>
          <w:szCs w:val="20"/>
        </w:rPr>
      </w:pPr>
      <w:r>
        <w:rPr>
          <w:rFonts w:ascii="Verdana" w:hAnsi="Verdana" w:eastAsia="Arial" w:cs="Verdana"/>
          <w:sz w:val="20"/>
          <w:szCs w:val="20"/>
        </w:rPr>
        <w:t>Highly passionate and prompt in completing and delivering the task assigned</w:t>
      </w:r>
    </w:p>
    <w:p>
      <w:pPr>
        <w:numPr>
          <w:ilvl w:val="0"/>
          <w:numId w:val="2"/>
        </w:numPr>
        <w:tabs>
          <w:tab w:val="clear" w:pos="420"/>
        </w:tabs>
        <w:autoSpaceDE/>
        <w:spacing w:before="40"/>
        <w:jc w:val="both"/>
        <w:rPr>
          <w:rFonts w:ascii="Verdana" w:hAnsi="Verdana" w:eastAsia="Arial" w:cs="Verdana"/>
          <w:sz w:val="20"/>
          <w:szCs w:val="20"/>
        </w:rPr>
      </w:pPr>
      <w:r>
        <w:rPr>
          <w:rFonts w:ascii="Verdana" w:hAnsi="Verdana" w:eastAsia="Arial" w:cs="Verdana"/>
          <w:sz w:val="20"/>
          <w:szCs w:val="20"/>
        </w:rPr>
        <w:t>Willing to expand my knowledge base and acquire new skills</w:t>
      </w:r>
    </w:p>
    <w:p>
      <w:pPr>
        <w:numPr>
          <w:ilvl w:val="0"/>
          <w:numId w:val="2"/>
        </w:numPr>
        <w:tabs>
          <w:tab w:val="clear" w:pos="420"/>
        </w:tabs>
        <w:autoSpaceDE/>
        <w:spacing w:before="40"/>
        <w:jc w:val="both"/>
        <w:rPr>
          <w:rFonts w:ascii="Verdana" w:hAnsi="Verdana" w:eastAsia="Arial" w:cs="Verdana"/>
          <w:sz w:val="20"/>
          <w:szCs w:val="20"/>
        </w:rPr>
      </w:pPr>
      <w:r>
        <w:rPr>
          <w:rFonts w:ascii="Verdana" w:hAnsi="Verdana" w:eastAsia="Arial" w:cs="Verdana"/>
          <w:sz w:val="20"/>
          <w:szCs w:val="20"/>
        </w:rPr>
        <w:t>Can work and accomplish under pressure and tight deadlines</w:t>
      </w:r>
    </w:p>
    <w:p>
      <w:pPr>
        <w:numPr>
          <w:ilvl w:val="0"/>
          <w:numId w:val="2"/>
        </w:numPr>
        <w:tabs>
          <w:tab w:val="clear" w:pos="420"/>
        </w:tabs>
        <w:autoSpaceDE/>
        <w:spacing w:before="40"/>
        <w:jc w:val="both"/>
        <w:rPr>
          <w:rFonts w:ascii="Verdana" w:hAnsi="Verdana" w:eastAsia="Arial" w:cs="Verdana"/>
          <w:sz w:val="20"/>
          <w:szCs w:val="20"/>
        </w:rPr>
      </w:pPr>
      <w:r>
        <w:rPr>
          <w:rFonts w:ascii="Verdana" w:hAnsi="Verdana" w:eastAsia="Arial" w:cs="Verdana"/>
          <w:sz w:val="20"/>
          <w:szCs w:val="20"/>
        </w:rPr>
        <w:t>Analytical, prioritizing, problem solving and organizational skills</w:t>
      </w:r>
    </w:p>
    <w:p>
      <w:pPr>
        <w:autoSpaceDE/>
        <w:spacing w:before="40"/>
        <w:rPr>
          <w:rFonts w:ascii="Verdana" w:hAnsi="Verdana" w:cs="Verdana"/>
          <w:sz w:val="20"/>
          <w:szCs w:val="20"/>
        </w:rPr>
      </w:pPr>
      <w:r>
        <w:rPr>
          <w:rFonts w:ascii="Verdana" w:hAnsi="Verdana" w:eastAsia="Arial" w:cs="Verdana"/>
          <w:b/>
          <w:bCs/>
          <w:sz w:val="20"/>
          <w:szCs w:val="20"/>
        </w:rPr>
        <w:br w:type="textWrapping"/>
      </w:r>
      <w:r>
        <w:rPr>
          <w:rFonts w:ascii="Verdana" w:hAnsi="Verdana" w:eastAsia="Arial" w:cs="Verdana"/>
          <w:b/>
          <w:bCs/>
          <w:sz w:val="20"/>
          <w:szCs w:val="20"/>
          <w:u w:val="single"/>
        </w:rPr>
        <w:t>TECHNICAL SKILLS</w:t>
      </w:r>
    </w:p>
    <w:p>
      <w:pPr>
        <w:numPr>
          <w:ilvl w:val="0"/>
          <w:numId w:val="2"/>
        </w:numPr>
        <w:tabs>
          <w:tab w:val="clear" w:pos="420"/>
        </w:tabs>
        <w:autoSpaceDE/>
        <w:spacing w:before="40"/>
        <w:jc w:val="both"/>
        <w:rPr>
          <w:rFonts w:ascii="Verdana" w:hAnsi="Verdana" w:eastAsia="Arial" w:cs="Verdana"/>
          <w:sz w:val="20"/>
          <w:szCs w:val="20"/>
        </w:rPr>
      </w:pPr>
      <w:r>
        <w:rPr>
          <w:rStyle w:val="22"/>
          <w:rFonts w:ascii="Verdana" w:hAnsi="Verdana" w:eastAsia="Arial" w:cs="Verdana"/>
          <w:color w:val="000000"/>
          <w:sz w:val="20"/>
          <w:szCs w:val="20"/>
          <w:shd w:val="clear" w:color="auto" w:fill="FFFFFF"/>
        </w:rPr>
        <w:t>Operating System: Windows (7,8,10,11)</w:t>
      </w:r>
    </w:p>
    <w:p>
      <w:pPr>
        <w:numPr>
          <w:ilvl w:val="0"/>
          <w:numId w:val="2"/>
        </w:numPr>
        <w:tabs>
          <w:tab w:val="clear" w:pos="420"/>
        </w:tabs>
        <w:autoSpaceDE/>
        <w:spacing w:before="40"/>
        <w:jc w:val="both"/>
        <w:rPr>
          <w:rFonts w:ascii="Verdana" w:hAnsi="Verdana" w:eastAsia="Arial" w:cs="Verdana"/>
          <w:sz w:val="20"/>
          <w:szCs w:val="20"/>
        </w:rPr>
      </w:pPr>
      <w:r>
        <w:rPr>
          <w:rFonts w:ascii="Verdana" w:hAnsi="Verdana" w:eastAsia="Arial" w:cs="Verdana"/>
          <w:sz w:val="20"/>
          <w:szCs w:val="20"/>
        </w:rPr>
        <w:t>Microsoft Office: MS Word, MS Excel, PowerPoint</w:t>
      </w:r>
    </w:p>
    <w:p>
      <w:pPr>
        <w:numPr>
          <w:ilvl w:val="0"/>
          <w:numId w:val="2"/>
        </w:numPr>
        <w:tabs>
          <w:tab w:val="clear" w:pos="420"/>
        </w:tabs>
        <w:autoSpaceDE/>
        <w:spacing w:before="40"/>
        <w:jc w:val="both"/>
        <w:rPr>
          <w:rFonts w:ascii="Verdana" w:hAnsi="Verdana" w:eastAsia="Arial" w:cs="Verdana"/>
          <w:sz w:val="20"/>
          <w:szCs w:val="20"/>
        </w:rPr>
      </w:pPr>
      <w:r>
        <w:rPr>
          <w:rFonts w:ascii="Verdana" w:hAnsi="Verdana" w:eastAsia="Arial" w:cs="Verdana"/>
          <w:sz w:val="20"/>
          <w:szCs w:val="20"/>
          <w:lang w:val="en-US"/>
        </w:rPr>
        <w:t>Customer Experience Management</w:t>
      </w:r>
    </w:p>
    <w:p>
      <w:pPr>
        <w:numPr>
          <w:ilvl w:val="0"/>
          <w:numId w:val="2"/>
        </w:numPr>
        <w:tabs>
          <w:tab w:val="clear" w:pos="420"/>
        </w:tabs>
        <w:autoSpaceDE/>
        <w:spacing w:before="40"/>
        <w:jc w:val="both"/>
        <w:rPr>
          <w:rFonts w:ascii="Verdana" w:hAnsi="Verdana" w:eastAsia="Arial" w:cs="Verdana"/>
          <w:sz w:val="20"/>
          <w:szCs w:val="20"/>
        </w:rPr>
      </w:pPr>
      <w:r>
        <w:rPr>
          <w:rFonts w:ascii="Verdana" w:hAnsi="Verdana" w:eastAsia="Arial" w:cs="Verdana"/>
          <w:sz w:val="20"/>
          <w:szCs w:val="20"/>
          <w:lang w:val="en-US"/>
        </w:rPr>
        <w:t>Major Incident Management</w:t>
      </w:r>
    </w:p>
    <w:p>
      <w:pPr>
        <w:autoSpaceDE/>
        <w:spacing w:before="40"/>
        <w:jc w:val="both"/>
        <w:rPr>
          <w:rFonts w:ascii="Verdana" w:hAnsi="Verdana" w:cs="Verdana"/>
          <w:sz w:val="20"/>
          <w:szCs w:val="20"/>
        </w:rPr>
      </w:pPr>
    </w:p>
    <w:p>
      <w:pPr>
        <w:spacing w:before="40"/>
        <w:rPr>
          <w:rFonts w:ascii="Verdana" w:hAnsi="Verdana" w:cs="Verdana"/>
          <w:sz w:val="20"/>
          <w:szCs w:val="20"/>
        </w:rPr>
      </w:pPr>
      <w:r>
        <w:rPr>
          <w:rFonts w:ascii="Verdana" w:hAnsi="Verdana" w:eastAsia="Arial" w:cs="Verdana"/>
          <w:b/>
          <w:bCs/>
          <w:sz w:val="20"/>
          <w:szCs w:val="20"/>
          <w:u w:val="single"/>
        </w:rPr>
        <w:t>ACADEMIC</w:t>
      </w:r>
    </w:p>
    <w:p>
      <w:pPr>
        <w:numPr>
          <w:ilvl w:val="0"/>
          <w:numId w:val="2"/>
        </w:numPr>
        <w:tabs>
          <w:tab w:val="clear" w:pos="420"/>
        </w:tabs>
        <w:spacing w:before="40"/>
        <w:jc w:val="both"/>
        <w:rPr>
          <w:rFonts w:ascii="Verdana" w:hAnsi="Verdana" w:eastAsia="Arial" w:cs="Verdana"/>
          <w:sz w:val="20"/>
          <w:szCs w:val="20"/>
        </w:rPr>
      </w:pPr>
      <w:r>
        <w:rPr>
          <w:rFonts w:ascii="Verdana" w:hAnsi="Verdana" w:eastAsia="Arial" w:cs="Verdana"/>
          <w:sz w:val="20"/>
          <w:szCs w:val="20"/>
        </w:rPr>
        <w:t>Bachelor’s in hospitality and tourism management from Merit Swiss Asian school of hotel management (2002 - 2005). Secured 70%.</w:t>
      </w:r>
    </w:p>
    <w:p>
      <w:pPr>
        <w:numPr>
          <w:ilvl w:val="0"/>
          <w:numId w:val="2"/>
        </w:numPr>
        <w:tabs>
          <w:tab w:val="clear" w:pos="420"/>
        </w:tabs>
        <w:spacing w:before="40"/>
        <w:jc w:val="both"/>
        <w:rPr>
          <w:rFonts w:ascii="Verdana" w:hAnsi="Verdana" w:eastAsia="Arial" w:cs="Verdana"/>
          <w:sz w:val="20"/>
          <w:szCs w:val="20"/>
        </w:rPr>
      </w:pPr>
      <w:r>
        <w:rPr>
          <w:rFonts w:ascii="Verdana" w:hAnsi="Verdana" w:eastAsia="Arial" w:cs="Verdana"/>
          <w:sz w:val="20"/>
          <w:szCs w:val="20"/>
        </w:rPr>
        <w:t>12</w:t>
      </w:r>
      <w:r>
        <w:rPr>
          <w:rFonts w:ascii="Verdana" w:hAnsi="Verdana" w:eastAsia="Arial" w:cs="Verdana"/>
          <w:sz w:val="20"/>
          <w:szCs w:val="20"/>
          <w:vertAlign w:val="superscript"/>
        </w:rPr>
        <w:t>th</w:t>
      </w:r>
      <w:r>
        <w:rPr>
          <w:rFonts w:ascii="Verdana" w:hAnsi="Verdana" w:eastAsia="Arial" w:cs="Verdana"/>
          <w:sz w:val="20"/>
          <w:szCs w:val="20"/>
        </w:rPr>
        <w:t xml:space="preserve"> (PUC) from S.B.O.A Higher Secondary School, Chennai 2002. Secured 60%.</w:t>
      </w:r>
    </w:p>
    <w:p>
      <w:pPr>
        <w:numPr>
          <w:ilvl w:val="0"/>
          <w:numId w:val="2"/>
        </w:numPr>
        <w:tabs>
          <w:tab w:val="clear" w:pos="420"/>
        </w:tabs>
        <w:autoSpaceDE/>
        <w:spacing w:before="40"/>
        <w:jc w:val="both"/>
        <w:rPr>
          <w:rFonts w:ascii="Verdana" w:hAnsi="Verdana" w:eastAsia="Arial" w:cs="Verdana"/>
          <w:sz w:val="20"/>
          <w:szCs w:val="20"/>
        </w:rPr>
      </w:pPr>
      <w:r>
        <w:rPr>
          <w:rFonts w:ascii="Verdana" w:hAnsi="Verdana" w:eastAsia="Arial" w:cs="Verdana"/>
          <w:sz w:val="20"/>
          <w:szCs w:val="20"/>
        </w:rPr>
        <w:t>10</w:t>
      </w:r>
      <w:r>
        <w:rPr>
          <w:rFonts w:ascii="Verdana" w:hAnsi="Verdana" w:eastAsia="Arial" w:cs="Verdana"/>
          <w:sz w:val="20"/>
          <w:szCs w:val="20"/>
          <w:vertAlign w:val="superscript"/>
        </w:rPr>
        <w:t>th</w:t>
      </w:r>
      <w:r>
        <w:rPr>
          <w:rFonts w:ascii="Verdana" w:hAnsi="Verdana" w:eastAsia="Arial" w:cs="Verdana"/>
          <w:sz w:val="20"/>
          <w:szCs w:val="20"/>
        </w:rPr>
        <w:t xml:space="preserve"> (SSLC) from S.B.O.A Higher Secondary School, Chennai in 1999. Secured 65%.</w:t>
      </w:r>
    </w:p>
    <w:p>
      <w:pPr>
        <w:tabs>
          <w:tab w:val="left" w:pos="1270"/>
        </w:tabs>
        <w:spacing w:line="276" w:lineRule="auto"/>
        <w:rPr>
          <w:rFonts w:ascii="Verdana" w:hAnsi="Verdana" w:cs="Verdana"/>
          <w:b/>
          <w:bCs/>
          <w:iCs/>
          <w:sz w:val="18"/>
          <w:szCs w:val="18"/>
          <w:u w:val="single"/>
        </w:rPr>
      </w:pPr>
      <w:r>
        <w:rPr>
          <w:rFonts w:ascii="Verdana" w:hAnsi="Verdana" w:eastAsia="Arial" w:cs="Verdana"/>
          <w:b/>
          <w:bCs/>
          <w:sz w:val="20"/>
          <w:szCs w:val="20"/>
        </w:rPr>
        <w:br w:type="textWrapping"/>
      </w:r>
      <w:r>
        <w:rPr>
          <w:rFonts w:ascii="Verdana" w:hAnsi="Verdana" w:eastAsia="Arial" w:cs="Verdana"/>
          <w:b/>
          <w:bCs/>
          <w:u w:val="single"/>
        </w:rPr>
        <w:t>WORK EXPERIENCE</w:t>
      </w:r>
    </w:p>
    <w:p>
      <w:pPr>
        <w:pBdr>
          <w:bottom w:val="single" w:color="000000" w:sz="20" w:space="0"/>
        </w:pBdr>
        <w:rPr>
          <w:rFonts w:ascii="Verdana" w:hAnsi="Verdana" w:eastAsia="Arial" w:cs="Verdana"/>
          <w:b/>
          <w:bCs/>
          <w:u w:val="single"/>
          <w:lang w:val="en-US"/>
        </w:rPr>
      </w:pPr>
      <w:r>
        <w:rPr>
          <w:rFonts w:ascii="Verdana" w:hAnsi="Verdana" w:eastAsia="Arial" w:cs="Verdana"/>
          <w:b/>
          <w:bCs/>
          <w:u w:val="single"/>
          <w:lang w:val="en-US"/>
        </w:rPr>
        <w:t>Accenture Services Pvt Ltd (Aug 202</w:t>
      </w:r>
      <w:r>
        <w:rPr>
          <w:rFonts w:hint="default" w:ascii="Verdana" w:hAnsi="Verdana" w:eastAsia="Arial" w:cs="Verdana"/>
          <w:b/>
          <w:bCs/>
          <w:u w:val="single"/>
          <w:lang w:val="en-US"/>
        </w:rPr>
        <w:t>2</w:t>
      </w:r>
      <w:r>
        <w:rPr>
          <w:rFonts w:ascii="Verdana" w:hAnsi="Verdana" w:eastAsia="Arial" w:cs="Verdana"/>
          <w:b/>
          <w:bCs/>
          <w:u w:val="single"/>
          <w:lang w:val="en-US"/>
        </w:rPr>
        <w:t xml:space="preserve"> to </w:t>
      </w:r>
      <w:r>
        <w:rPr>
          <w:rFonts w:hint="default" w:ascii="Verdana" w:hAnsi="Verdana" w:eastAsia="Arial" w:cs="Verdana"/>
          <w:b/>
          <w:bCs/>
          <w:u w:val="single"/>
          <w:lang w:val="en-US"/>
        </w:rPr>
        <w:t>Mar 2023</w:t>
      </w:r>
      <w:r>
        <w:rPr>
          <w:rFonts w:ascii="Verdana" w:hAnsi="Verdana" w:eastAsia="Arial" w:cs="Verdana"/>
          <w:b/>
          <w:bCs/>
          <w:u w:val="single"/>
          <w:lang w:val="en-US"/>
        </w:rPr>
        <w:t>)</w:t>
      </w:r>
    </w:p>
    <w:p>
      <w:pPr>
        <w:rPr>
          <w:rFonts w:ascii="Verdana" w:hAnsi="Verdana" w:eastAsia="Arial" w:cs="Verdana"/>
          <w:bCs/>
          <w:sz w:val="18"/>
          <w:szCs w:val="18"/>
          <w:lang w:val="en-US"/>
        </w:rPr>
      </w:pPr>
      <w:r>
        <w:rPr>
          <w:rFonts w:ascii="Verdana" w:hAnsi="Verdana" w:eastAsia="Arial" w:cs="Verdana"/>
          <w:b/>
          <w:bCs w:val="0"/>
          <w:sz w:val="18"/>
          <w:szCs w:val="18"/>
          <w:u w:val="single"/>
          <w:lang w:val="en-US"/>
        </w:rPr>
        <w:t>Incident manager for Microsoft reactive support for multiple contracts assigned under CSAM’S</w:t>
      </w:r>
      <w:r>
        <w:rPr>
          <w:rFonts w:ascii="Verdana" w:hAnsi="Verdana" w:eastAsia="Arial" w:cs="Verdana"/>
          <w:bCs/>
          <w:sz w:val="18"/>
          <w:szCs w:val="18"/>
          <w:u w:val="single"/>
          <w:lang w:val="en-US"/>
        </w:rPr>
        <w:t xml:space="preserve">. </w:t>
      </w:r>
      <w:r>
        <w:rPr>
          <w:rFonts w:ascii="Verdana" w:hAnsi="Verdana" w:eastAsia="Arial" w:cs="Verdana"/>
          <w:bCs/>
          <w:sz w:val="18"/>
          <w:szCs w:val="18"/>
          <w:lang w:val="en-US"/>
        </w:rPr>
        <w:t xml:space="preserve">Handles customer escalations, engineer assignment, review the cases. Participating on </w:t>
      </w:r>
      <w:r>
        <w:rPr>
          <w:rFonts w:hint="default" w:ascii="Verdana" w:hAnsi="Verdana" w:eastAsia="Arial" w:cs="Verdana"/>
          <w:bCs/>
          <w:sz w:val="18"/>
          <w:szCs w:val="18"/>
          <w:lang w:val="en-US"/>
        </w:rPr>
        <w:t xml:space="preserve">bridge </w:t>
      </w:r>
      <w:r>
        <w:rPr>
          <w:rFonts w:ascii="Verdana" w:hAnsi="Verdana" w:eastAsia="Arial" w:cs="Verdana"/>
          <w:bCs/>
          <w:sz w:val="18"/>
          <w:szCs w:val="18"/>
          <w:lang w:val="en-US"/>
        </w:rPr>
        <w:t>calls with customers</w:t>
      </w:r>
      <w:r>
        <w:rPr>
          <w:rFonts w:hint="default" w:ascii="Verdana" w:hAnsi="Verdana" w:eastAsia="Arial" w:cs="Verdana"/>
          <w:bCs/>
          <w:sz w:val="18"/>
          <w:szCs w:val="18"/>
          <w:lang w:val="en-US"/>
        </w:rPr>
        <w:t xml:space="preserve">, Csam </w:t>
      </w:r>
      <w:r>
        <w:rPr>
          <w:rFonts w:ascii="Verdana" w:hAnsi="Verdana" w:eastAsia="Arial" w:cs="Verdana"/>
          <w:bCs/>
          <w:sz w:val="18"/>
          <w:szCs w:val="18"/>
          <w:lang w:val="en-US"/>
        </w:rPr>
        <w:t>and present the case progress and the current status</w:t>
      </w:r>
      <w:r>
        <w:rPr>
          <w:rFonts w:hint="default" w:ascii="Verdana" w:hAnsi="Verdana" w:eastAsia="Arial" w:cs="Verdana"/>
          <w:bCs/>
          <w:sz w:val="18"/>
          <w:szCs w:val="18"/>
          <w:lang w:val="en-US"/>
        </w:rPr>
        <w:t xml:space="preserve"> of the tickets</w:t>
      </w:r>
      <w:bookmarkStart w:id="0" w:name="_GoBack"/>
      <w:bookmarkEnd w:id="0"/>
      <w:r>
        <w:rPr>
          <w:rFonts w:ascii="Verdana" w:hAnsi="Verdana" w:eastAsia="Arial" w:cs="Verdana"/>
          <w:bCs/>
          <w:sz w:val="18"/>
          <w:szCs w:val="18"/>
          <w:lang w:val="en-US"/>
        </w:rPr>
        <w:t>.</w:t>
      </w:r>
      <w:r>
        <w:rPr>
          <w:rFonts w:ascii="Verdana" w:hAnsi="Verdana" w:eastAsia="Arial" w:cs="Verdana"/>
          <w:bCs/>
          <w:sz w:val="18"/>
          <w:szCs w:val="18"/>
          <w:lang w:val="en-US"/>
        </w:rPr>
        <w:br w:type="textWrapping"/>
      </w:r>
      <w:r>
        <w:rPr>
          <w:rFonts w:ascii="Verdana" w:hAnsi="Verdana" w:eastAsia="Arial" w:cs="Verdana"/>
          <w:bCs/>
          <w:sz w:val="18"/>
          <w:szCs w:val="18"/>
          <w:lang w:val="en-US"/>
        </w:rPr>
        <w:br w:type="textWrapping"/>
      </w:r>
      <w:r>
        <w:rPr>
          <w:rFonts w:ascii="Verdana" w:hAnsi="Verdana" w:eastAsia="Arial" w:cs="Verdana"/>
          <w:b/>
          <w:sz w:val="18"/>
          <w:szCs w:val="18"/>
          <w:u w:val="single"/>
          <w:lang w:val="en-US"/>
        </w:rPr>
        <w:t>Incident Manager (Reactive Support Management)</w:t>
      </w:r>
      <w:r>
        <w:rPr>
          <w:rFonts w:ascii="Verdana" w:hAnsi="Verdana" w:eastAsia="Arial" w:cs="Verdana"/>
          <w:bCs/>
          <w:sz w:val="18"/>
          <w:szCs w:val="18"/>
          <w:lang w:val="en-US"/>
        </w:rPr>
        <w:t>:</w:t>
      </w:r>
    </w:p>
    <w:p>
      <w:pPr>
        <w:pStyle w:val="26"/>
        <w:numPr>
          <w:ilvl w:val="0"/>
          <w:numId w:val="3"/>
        </w:numPr>
        <w:rPr>
          <w:rFonts w:ascii="Verdana" w:hAnsi="Verdana" w:eastAsia="Arial" w:cs="Verdana"/>
          <w:sz w:val="18"/>
          <w:szCs w:val="18"/>
          <w:lang w:val="en-US"/>
        </w:rPr>
      </w:pPr>
      <w:r>
        <w:rPr>
          <w:rFonts w:ascii="Verdana" w:hAnsi="Verdana" w:eastAsia="Arial" w:cs="Verdana"/>
          <w:sz w:val="18"/>
          <w:szCs w:val="18"/>
          <w:lang w:val="en-US"/>
        </w:rPr>
        <w:t>Manages the process to restore normal service operation as quickly as possible to minimize the impact to business operations</w:t>
      </w:r>
      <w:r>
        <w:rPr>
          <w:rFonts w:hint="default" w:ascii="Verdana" w:hAnsi="Verdana" w:eastAsia="Arial" w:cs="Verdana"/>
          <w:sz w:val="18"/>
          <w:szCs w:val="18"/>
          <w:lang w:val="en-US"/>
        </w:rPr>
        <w:t>.</w:t>
      </w:r>
    </w:p>
    <w:p>
      <w:pPr>
        <w:pStyle w:val="26"/>
        <w:numPr>
          <w:ilvl w:val="0"/>
          <w:numId w:val="3"/>
        </w:numPr>
        <w:rPr>
          <w:rFonts w:ascii="Verdana" w:hAnsi="Verdana" w:eastAsia="Arial" w:cs="Verdana"/>
          <w:sz w:val="18"/>
          <w:szCs w:val="18"/>
          <w:lang w:val="en-US"/>
        </w:rPr>
      </w:pPr>
      <w:r>
        <w:rPr>
          <w:rFonts w:hint="default" w:ascii="Verdana" w:hAnsi="Verdana" w:eastAsia="Arial" w:cs="Verdana"/>
          <w:sz w:val="18"/>
          <w:szCs w:val="18"/>
          <w:lang w:val="en-US"/>
        </w:rPr>
        <w:t>Handled 13 contracts global contracts such as Nestle, Hitachi, Fujitsu.</w:t>
      </w:r>
    </w:p>
    <w:p>
      <w:pPr>
        <w:pStyle w:val="26"/>
        <w:numPr>
          <w:ilvl w:val="0"/>
          <w:numId w:val="3"/>
        </w:numPr>
        <w:rPr>
          <w:rFonts w:ascii="Verdana" w:hAnsi="Verdana" w:eastAsia="Arial" w:cs="Verdana"/>
          <w:sz w:val="18"/>
          <w:szCs w:val="18"/>
          <w:lang w:val="en-US"/>
        </w:rPr>
      </w:pPr>
      <w:r>
        <w:rPr>
          <w:rFonts w:ascii="Verdana" w:hAnsi="Verdana" w:eastAsia="Arial" w:cs="Verdana"/>
          <w:sz w:val="18"/>
          <w:szCs w:val="18"/>
          <w:lang w:val="en-US"/>
        </w:rPr>
        <w:t>Responsible for planning and coordinating all the activities required to perform, monitor, and report on the process.</w:t>
      </w:r>
    </w:p>
    <w:p>
      <w:pPr>
        <w:pStyle w:val="26"/>
        <w:numPr>
          <w:ilvl w:val="0"/>
          <w:numId w:val="3"/>
        </w:numPr>
        <w:rPr>
          <w:rFonts w:ascii="Verdana" w:hAnsi="Verdana" w:eastAsia="Arial" w:cs="Verdana"/>
          <w:sz w:val="18"/>
          <w:szCs w:val="18"/>
          <w:lang w:val="en-US"/>
        </w:rPr>
      </w:pPr>
      <w:r>
        <w:rPr>
          <w:rFonts w:hint="default" w:ascii="Verdana" w:hAnsi="Verdana" w:eastAsia="Arial" w:cs="Verdana"/>
          <w:sz w:val="18"/>
          <w:szCs w:val="18"/>
          <w:lang w:val="en-US"/>
        </w:rPr>
        <w:t>Provided support on severity cases (P1, P2, P3) cases to achieve the service level agreement.</w:t>
      </w:r>
    </w:p>
    <w:p>
      <w:pPr>
        <w:pStyle w:val="26"/>
        <w:numPr>
          <w:ilvl w:val="0"/>
          <w:numId w:val="3"/>
        </w:numPr>
        <w:rPr>
          <w:rFonts w:ascii="Verdana" w:hAnsi="Verdana" w:eastAsia="Arial" w:cs="Verdana"/>
          <w:sz w:val="18"/>
          <w:szCs w:val="18"/>
          <w:lang w:val="en-US"/>
        </w:rPr>
      </w:pPr>
      <w:r>
        <w:rPr>
          <w:rFonts w:ascii="Verdana" w:hAnsi="Verdana" w:eastAsia="Arial" w:cs="Verdana"/>
          <w:sz w:val="18"/>
          <w:szCs w:val="18"/>
          <w:lang w:val="en-US"/>
        </w:rPr>
        <w:t>Responsible for communicating with the Incident Process Owner.</w:t>
      </w:r>
    </w:p>
    <w:p>
      <w:pPr>
        <w:pStyle w:val="26"/>
        <w:numPr>
          <w:ilvl w:val="0"/>
          <w:numId w:val="3"/>
        </w:numPr>
        <w:rPr>
          <w:rFonts w:ascii="Verdana" w:hAnsi="Verdana" w:eastAsia="Arial" w:cs="Verdana"/>
          <w:sz w:val="18"/>
          <w:szCs w:val="18"/>
          <w:lang w:val="en-US"/>
        </w:rPr>
      </w:pPr>
      <w:r>
        <w:rPr>
          <w:rFonts w:ascii="Verdana" w:hAnsi="Verdana" w:eastAsia="Arial" w:cs="Verdana"/>
          <w:sz w:val="18"/>
          <w:szCs w:val="18"/>
          <w:lang w:val="en-US"/>
        </w:rPr>
        <w:t>Point of contact for all Major Incidents.</w:t>
      </w:r>
    </w:p>
    <w:p>
      <w:pPr>
        <w:pStyle w:val="26"/>
        <w:numPr>
          <w:ilvl w:val="0"/>
          <w:numId w:val="3"/>
        </w:numPr>
        <w:rPr>
          <w:rFonts w:ascii="Verdana" w:hAnsi="Verdana" w:eastAsia="Arial" w:cs="Verdana"/>
          <w:sz w:val="18"/>
          <w:szCs w:val="18"/>
          <w:lang w:val="en-US"/>
        </w:rPr>
      </w:pPr>
      <w:r>
        <w:rPr>
          <w:rFonts w:hint="default" w:ascii="Verdana" w:hAnsi="Verdana" w:eastAsia="Arial" w:cs="Verdana"/>
          <w:sz w:val="18"/>
          <w:szCs w:val="18"/>
          <w:lang w:val="en-US"/>
        </w:rPr>
        <w:t>Handled Bridge calls and discussed on the RCA on the issue reported by the customer</w:t>
      </w:r>
    </w:p>
    <w:p>
      <w:pPr>
        <w:pStyle w:val="26"/>
        <w:numPr>
          <w:ilvl w:val="0"/>
          <w:numId w:val="3"/>
        </w:numPr>
        <w:rPr>
          <w:rFonts w:ascii="Verdana" w:hAnsi="Verdana" w:eastAsia="Arial" w:cs="Verdana"/>
          <w:sz w:val="18"/>
          <w:szCs w:val="18"/>
          <w:lang w:val="en-US"/>
        </w:rPr>
      </w:pPr>
      <w:r>
        <w:rPr>
          <w:rFonts w:ascii="Verdana" w:hAnsi="Verdana" w:eastAsia="Arial" w:cs="Verdana"/>
          <w:sz w:val="18"/>
          <w:szCs w:val="18"/>
          <w:lang w:val="en-US"/>
        </w:rPr>
        <w:t>Responsible for the effective implementation of the process "Incident Management" and carries out the respective reporting procedure.</w:t>
      </w:r>
    </w:p>
    <w:p>
      <w:pPr>
        <w:pStyle w:val="26"/>
        <w:numPr>
          <w:ilvl w:val="0"/>
          <w:numId w:val="3"/>
        </w:numPr>
        <w:rPr>
          <w:rFonts w:ascii="Verdana" w:hAnsi="Verdana" w:eastAsia="Arial" w:cs="Verdana"/>
          <w:bCs/>
          <w:sz w:val="18"/>
          <w:szCs w:val="18"/>
          <w:lang w:val="en-US"/>
        </w:rPr>
      </w:pPr>
      <w:r>
        <w:rPr>
          <w:rFonts w:ascii="Verdana" w:hAnsi="Verdana" w:eastAsia="Arial" w:cs="Verdana"/>
          <w:sz w:val="18"/>
          <w:szCs w:val="18"/>
          <w:lang w:val="en-US"/>
        </w:rPr>
        <w:t>Represent the first stage of escalation for Incidents.</w:t>
      </w:r>
    </w:p>
    <w:p>
      <w:pPr>
        <w:rPr>
          <w:rFonts w:ascii="Verdana" w:hAnsi="Verdana" w:eastAsia="Arial" w:cs="Verdana"/>
          <w:bCs/>
          <w:sz w:val="18"/>
          <w:szCs w:val="18"/>
          <w:lang w:val="en-US"/>
        </w:rPr>
      </w:pPr>
    </w:p>
    <w:p>
      <w:pPr>
        <w:pBdr>
          <w:bottom w:val="single" w:color="000000" w:sz="20" w:space="0"/>
        </w:pBdr>
        <w:rPr>
          <w:rFonts w:ascii="Verdana" w:hAnsi="Verdana" w:eastAsia="Calibri" w:cs="Verdana"/>
          <w:b/>
          <w:lang w:val="en-US"/>
        </w:rPr>
      </w:pPr>
      <w:r>
        <w:rPr>
          <w:rFonts w:ascii="Verdana" w:hAnsi="Verdana" w:eastAsia="Arial" w:cs="Verdana"/>
          <w:b/>
          <w:bCs/>
          <w:u w:val="single"/>
        </w:rPr>
        <w:t xml:space="preserve">Concentrix India Pvt Ltd  (Oct 2020 to </w:t>
      </w:r>
      <w:r>
        <w:rPr>
          <w:rFonts w:ascii="Verdana" w:hAnsi="Verdana" w:eastAsia="Arial" w:cs="Verdana"/>
          <w:b/>
          <w:bCs/>
          <w:u w:val="single"/>
          <w:lang w:val="en-US"/>
        </w:rPr>
        <w:t>July 2022</w:t>
      </w:r>
      <w:r>
        <w:rPr>
          <w:rFonts w:ascii="Verdana" w:hAnsi="Verdana" w:eastAsia="Arial" w:cs="Verdana"/>
          <w:b/>
          <w:bCs/>
          <w:u w:val="single"/>
        </w:rPr>
        <w:t>)</w:t>
      </w:r>
    </w:p>
    <w:p>
      <w:pPr>
        <w:rPr>
          <w:rFonts w:ascii="Verdana" w:hAnsi="Verdana" w:eastAsia="Arial" w:cs="Verdana"/>
          <w:bCs/>
          <w:sz w:val="18"/>
          <w:szCs w:val="18"/>
        </w:rPr>
      </w:pPr>
      <w:r>
        <w:rPr>
          <w:rFonts w:ascii="Verdana" w:hAnsi="Verdana" w:eastAsia="Arial" w:cs="Verdana"/>
          <w:b/>
          <w:bCs w:val="0"/>
          <w:sz w:val="18"/>
          <w:szCs w:val="18"/>
          <w:u w:val="single"/>
          <w:lang w:val="en-US"/>
        </w:rPr>
        <w:t xml:space="preserve">L2 Incident management </w:t>
      </w:r>
      <w:r>
        <w:rPr>
          <w:rFonts w:ascii="Verdana" w:hAnsi="Verdana" w:eastAsia="Arial" w:cs="Verdana"/>
          <w:b/>
          <w:bCs w:val="0"/>
          <w:sz w:val="18"/>
          <w:szCs w:val="18"/>
          <w:u w:val="single"/>
        </w:rPr>
        <w:t>Technical support team for adobe</w:t>
      </w:r>
      <w:r>
        <w:rPr>
          <w:rFonts w:ascii="Verdana" w:hAnsi="Verdana" w:eastAsia="Arial" w:cs="Verdana"/>
          <w:bCs/>
          <w:sz w:val="18"/>
          <w:szCs w:val="18"/>
          <w:u w:val="single"/>
          <w:lang w:val="en-US"/>
        </w:rPr>
        <w:t>.</w:t>
      </w:r>
      <w:r>
        <w:rPr>
          <w:rFonts w:ascii="Verdana" w:hAnsi="Verdana" w:eastAsia="Arial" w:cs="Verdana"/>
          <w:bCs/>
          <w:sz w:val="18"/>
          <w:szCs w:val="18"/>
        </w:rPr>
        <w:t xml:space="preserve"> Deals</w:t>
      </w:r>
      <w:r>
        <w:rPr>
          <w:rFonts w:ascii="Verdana" w:hAnsi="Verdana" w:eastAsia="Arial" w:cs="Verdana"/>
          <w:bCs/>
          <w:sz w:val="18"/>
          <w:szCs w:val="18"/>
          <w:lang w:val="en-US"/>
        </w:rPr>
        <w:t xml:space="preserve"> with L2 Escalation of the incident management</w:t>
      </w:r>
      <w:r>
        <w:rPr>
          <w:rFonts w:ascii="Verdana" w:hAnsi="Verdana" w:eastAsia="Arial" w:cs="Verdana"/>
          <w:bCs/>
          <w:sz w:val="18"/>
          <w:szCs w:val="18"/>
        </w:rPr>
        <w:t xml:space="preserve">  and when required we will also call back the customer and contact them via email to check the issue status.  </w:t>
      </w:r>
    </w:p>
    <w:p>
      <w:pPr>
        <w:rPr>
          <w:rFonts w:ascii="Verdana" w:hAnsi="Verdana" w:eastAsia="Arial" w:cs="Verdana"/>
          <w:b/>
          <w:sz w:val="18"/>
          <w:szCs w:val="18"/>
          <w:u w:val="single"/>
        </w:rPr>
      </w:pPr>
      <w:r>
        <w:rPr>
          <w:rFonts w:ascii="Verdana" w:hAnsi="Verdana" w:eastAsia="Arial" w:cs="Verdana"/>
          <w:b/>
          <w:sz w:val="18"/>
          <w:szCs w:val="18"/>
          <w:u w:val="single"/>
        </w:rPr>
        <w:t>Senior Technical Support advisor</w:t>
      </w:r>
      <w:r>
        <w:rPr>
          <w:rFonts w:ascii="Verdana" w:hAnsi="Verdana" w:eastAsia="Arial" w:cs="Verdana"/>
          <w:b/>
          <w:sz w:val="18"/>
          <w:szCs w:val="18"/>
          <w:u w:val="single"/>
          <w:lang w:val="en-US"/>
        </w:rPr>
        <w:t xml:space="preserve"> Incident management</w:t>
      </w:r>
      <w:r>
        <w:rPr>
          <w:rFonts w:ascii="Verdana" w:hAnsi="Verdana" w:eastAsia="Arial" w:cs="Verdana"/>
          <w:b/>
          <w:sz w:val="18"/>
          <w:szCs w:val="18"/>
          <w:u w:val="single"/>
        </w:rPr>
        <w:t xml:space="preserve"> (Adobe)</w:t>
      </w:r>
    </w:p>
    <w:p>
      <w:pPr>
        <w:pStyle w:val="26"/>
        <w:numPr>
          <w:ilvl w:val="0"/>
          <w:numId w:val="3"/>
        </w:numPr>
        <w:rPr>
          <w:rFonts w:ascii="Verdana" w:hAnsi="Verdana" w:eastAsia="Arial" w:cs="Verdana"/>
          <w:sz w:val="18"/>
          <w:szCs w:val="18"/>
        </w:rPr>
      </w:pPr>
      <w:r>
        <w:rPr>
          <w:rFonts w:ascii="Verdana" w:hAnsi="Verdana" w:eastAsia="Arial" w:cs="Verdana"/>
          <w:sz w:val="18"/>
          <w:szCs w:val="18"/>
        </w:rPr>
        <w:t>Handle customer query and provide a actual troubleshooting steps based on the issue reported.</w:t>
      </w:r>
    </w:p>
    <w:p>
      <w:pPr>
        <w:pStyle w:val="26"/>
        <w:numPr>
          <w:ilvl w:val="0"/>
          <w:numId w:val="3"/>
        </w:numPr>
        <w:rPr>
          <w:rFonts w:ascii="Verdana" w:hAnsi="Verdana" w:eastAsia="Arial" w:cs="Verdana"/>
          <w:sz w:val="18"/>
          <w:szCs w:val="18"/>
        </w:rPr>
      </w:pPr>
      <w:r>
        <w:rPr>
          <w:rFonts w:ascii="Verdana" w:hAnsi="Verdana" w:eastAsia="Arial" w:cs="Verdana"/>
          <w:sz w:val="18"/>
          <w:szCs w:val="18"/>
        </w:rPr>
        <w:t>Collaborating with the incident management team to ensure that all protocols are diligently followed.</w:t>
      </w:r>
    </w:p>
    <w:p>
      <w:pPr>
        <w:pStyle w:val="26"/>
        <w:numPr>
          <w:ilvl w:val="0"/>
          <w:numId w:val="3"/>
        </w:numPr>
        <w:rPr>
          <w:rFonts w:ascii="Verdana" w:hAnsi="Verdana" w:eastAsia="Arial" w:cs="Verdana"/>
          <w:sz w:val="18"/>
          <w:szCs w:val="18"/>
        </w:rPr>
      </w:pPr>
      <w:r>
        <w:rPr>
          <w:rFonts w:ascii="Verdana" w:hAnsi="Verdana" w:eastAsia="Arial" w:cs="Verdana"/>
          <w:sz w:val="18"/>
          <w:szCs w:val="18"/>
        </w:rPr>
        <w:t>Logging all incidents</w:t>
      </w:r>
      <w:r>
        <w:rPr>
          <w:rFonts w:hint="default" w:ascii="Verdana" w:hAnsi="Verdana" w:eastAsia="Arial" w:cs="Verdana"/>
          <w:sz w:val="18"/>
          <w:szCs w:val="18"/>
          <w:lang w:val="en-US"/>
        </w:rPr>
        <w:t xml:space="preserve"> (P1, P2 and P3)</w:t>
      </w:r>
      <w:r>
        <w:rPr>
          <w:rFonts w:ascii="Verdana" w:hAnsi="Verdana" w:eastAsia="Arial" w:cs="Verdana"/>
          <w:sz w:val="18"/>
          <w:szCs w:val="18"/>
        </w:rPr>
        <w:t xml:space="preserve"> and their resolution to see if there are recurring malfunctions.</w:t>
      </w:r>
    </w:p>
    <w:p>
      <w:pPr>
        <w:pStyle w:val="26"/>
        <w:numPr>
          <w:ilvl w:val="0"/>
          <w:numId w:val="3"/>
        </w:numPr>
        <w:rPr>
          <w:rFonts w:ascii="Verdana" w:hAnsi="Verdana" w:eastAsia="Arial" w:cs="Verdana"/>
          <w:sz w:val="18"/>
          <w:szCs w:val="18"/>
        </w:rPr>
      </w:pPr>
      <w:r>
        <w:rPr>
          <w:rFonts w:ascii="Verdana" w:hAnsi="Verdana" w:eastAsia="Arial" w:cs="Verdana"/>
          <w:sz w:val="18"/>
          <w:szCs w:val="18"/>
        </w:rPr>
        <w:t>Adjusting the incident management process as required to ensure its effectiveness.</w:t>
      </w:r>
    </w:p>
    <w:p>
      <w:pPr>
        <w:pStyle w:val="26"/>
        <w:numPr>
          <w:ilvl w:val="0"/>
          <w:numId w:val="3"/>
        </w:numPr>
        <w:rPr>
          <w:rFonts w:ascii="Verdana" w:hAnsi="Verdana" w:eastAsia="Arial" w:cs="Verdana"/>
          <w:sz w:val="18"/>
          <w:szCs w:val="18"/>
        </w:rPr>
      </w:pPr>
      <w:r>
        <w:rPr>
          <w:rFonts w:ascii="Verdana" w:hAnsi="Verdana" w:eastAsia="Arial" w:cs="Verdana"/>
          <w:sz w:val="18"/>
          <w:szCs w:val="18"/>
        </w:rPr>
        <w:t>Communicating with upper management if major issues are found in the IT system.</w:t>
      </w:r>
    </w:p>
    <w:p>
      <w:pPr>
        <w:pStyle w:val="26"/>
        <w:numPr>
          <w:ilvl w:val="0"/>
          <w:numId w:val="3"/>
        </w:numPr>
        <w:rPr>
          <w:rFonts w:ascii="Verdana" w:hAnsi="Verdana" w:eastAsia="Arial" w:cs="Verdana"/>
          <w:sz w:val="18"/>
          <w:szCs w:val="18"/>
        </w:rPr>
      </w:pPr>
      <w:r>
        <w:rPr>
          <w:rFonts w:ascii="Verdana" w:hAnsi="Verdana" w:eastAsia="Arial" w:cs="Verdana"/>
          <w:sz w:val="18"/>
          <w:szCs w:val="18"/>
        </w:rPr>
        <w:t>Managing the incident team members by re-assigning workloads and re-scheduling non-urgent tasks.</w:t>
      </w:r>
    </w:p>
    <w:p>
      <w:pPr>
        <w:pBdr>
          <w:bottom w:val="single" w:color="000000" w:sz="20" w:space="0"/>
        </w:pBdr>
        <w:rPr>
          <w:rFonts w:ascii="Verdana" w:hAnsi="Verdana" w:eastAsia="Calibri" w:cs="Verdana"/>
          <w:b/>
          <w:lang w:val="en-US"/>
        </w:rPr>
      </w:pPr>
      <w:r>
        <w:rPr>
          <w:rFonts w:ascii="Verdana" w:hAnsi="Verdana" w:eastAsia="Arial" w:cs="Verdana"/>
          <w:sz w:val="18"/>
          <w:szCs w:val="18"/>
        </w:rPr>
        <w:br w:type="textWrapping"/>
      </w:r>
      <w:r>
        <w:rPr>
          <w:rFonts w:ascii="Verdana" w:hAnsi="Verdana" w:eastAsia="Arial" w:cs="Verdana"/>
          <w:b/>
          <w:bCs/>
          <w:u w:val="single"/>
          <w:lang w:val="en-US"/>
        </w:rPr>
        <w:t>I</w:t>
      </w:r>
      <w:r>
        <w:rPr>
          <w:rFonts w:ascii="Verdana" w:hAnsi="Verdana" w:eastAsia="Arial" w:cs="Verdana"/>
          <w:b/>
          <w:bCs/>
          <w:u w:val="single"/>
        </w:rPr>
        <w:t xml:space="preserve">nfinite Computer Solutions (Infinite Care Net) JUNE 2016 to </w:t>
      </w:r>
      <w:r>
        <w:rPr>
          <w:rFonts w:ascii="Verdana" w:hAnsi="Verdana" w:eastAsia="Arial" w:cs="Verdana"/>
          <w:b/>
          <w:bCs/>
          <w:u w:val="single"/>
          <w:lang w:val="en-US"/>
        </w:rPr>
        <w:t>Oct 2016</w:t>
      </w:r>
    </w:p>
    <w:p>
      <w:pPr>
        <w:rPr>
          <w:rFonts w:ascii="Verdana" w:hAnsi="Verdana" w:cs="Verdana"/>
          <w:sz w:val="18"/>
          <w:szCs w:val="18"/>
        </w:rPr>
      </w:pPr>
      <w:r>
        <w:rPr>
          <w:rFonts w:ascii="Verdana" w:hAnsi="Verdana" w:eastAsia="Arial" w:cs="Verdana"/>
          <w:b/>
          <w:sz w:val="18"/>
          <w:szCs w:val="18"/>
          <w:u w:val="single"/>
        </w:rPr>
        <w:t>Senior Business Development Analyst (MDE &amp; IBM)</w:t>
      </w:r>
      <w:r>
        <w:rPr>
          <w:rFonts w:hint="default" w:ascii="Verdana" w:hAnsi="Verdana" w:eastAsia="Arial" w:cs="Verdana"/>
          <w:b/>
          <w:sz w:val="18"/>
          <w:szCs w:val="18"/>
          <w:u w:val="single"/>
          <w:lang w:val="en-US"/>
        </w:rPr>
        <w:t xml:space="preserve"> </w:t>
      </w:r>
      <w:r>
        <w:rPr>
          <w:rFonts w:ascii="Verdana" w:hAnsi="Verdana" w:eastAsia="Arial" w:cs="Verdana"/>
          <w:sz w:val="18"/>
          <w:szCs w:val="18"/>
        </w:rPr>
        <w:t>Health care provider for Veterans across USA and they had a tie up with the federal department for Veterans Affairs. Infinite care net tied up with an veterans affairs for onetime assessment program for helping veterans in getting their pension and benefits from veterans affairs</w:t>
      </w:r>
    </w:p>
    <w:p>
      <w:pPr>
        <w:rPr>
          <w:rFonts w:ascii="Verdana" w:hAnsi="Verdana" w:eastAsia="Arial" w:cs="Verdana"/>
          <w:b/>
          <w:sz w:val="18"/>
          <w:szCs w:val="18"/>
          <w:u w:val="single"/>
        </w:rPr>
      </w:pPr>
      <w:r>
        <w:rPr>
          <w:rFonts w:ascii="Verdana" w:hAnsi="Verdana" w:eastAsia="Arial" w:cs="Verdana"/>
          <w:b/>
          <w:sz w:val="18"/>
          <w:szCs w:val="18"/>
          <w:u w:val="single"/>
        </w:rPr>
        <w:t>Senior Business Development Analyst (MDE &amp; IBM)</w:t>
      </w:r>
    </w:p>
    <w:p>
      <w:pPr>
        <w:pStyle w:val="26"/>
        <w:numPr>
          <w:ilvl w:val="0"/>
          <w:numId w:val="4"/>
        </w:numPr>
        <w:rPr>
          <w:rFonts w:ascii="Verdana" w:hAnsi="Verdana" w:eastAsia="Arial" w:cs="Verdana"/>
          <w:sz w:val="18"/>
          <w:szCs w:val="18"/>
        </w:rPr>
      </w:pPr>
      <w:r>
        <w:rPr>
          <w:rFonts w:ascii="Verdana" w:hAnsi="Verdana" w:eastAsia="Arial" w:cs="Verdana"/>
          <w:sz w:val="18"/>
          <w:szCs w:val="18"/>
        </w:rPr>
        <w:t>Contacting all the Doctors, Physician back in USA and help them in participating in Health Assessment Program</w:t>
      </w:r>
    </w:p>
    <w:p>
      <w:pPr>
        <w:pStyle w:val="26"/>
        <w:numPr>
          <w:ilvl w:val="0"/>
          <w:numId w:val="4"/>
        </w:numPr>
        <w:rPr>
          <w:rFonts w:ascii="Verdana" w:hAnsi="Verdana" w:eastAsia="Arial" w:cs="Verdana"/>
          <w:sz w:val="18"/>
          <w:szCs w:val="18"/>
        </w:rPr>
      </w:pPr>
      <w:r>
        <w:rPr>
          <w:rFonts w:ascii="Verdana" w:hAnsi="Verdana" w:eastAsia="Arial" w:cs="Verdana"/>
          <w:sz w:val="18"/>
          <w:szCs w:val="18"/>
        </w:rPr>
        <w:t xml:space="preserve">Collating all the documents for credentialing and supporting credentialing team </w:t>
      </w:r>
    </w:p>
    <w:p>
      <w:pPr>
        <w:pStyle w:val="26"/>
        <w:numPr>
          <w:ilvl w:val="0"/>
          <w:numId w:val="4"/>
        </w:numPr>
        <w:rPr>
          <w:rFonts w:ascii="Verdana" w:hAnsi="Verdana" w:eastAsia="Arial" w:cs="Verdana"/>
          <w:sz w:val="18"/>
          <w:szCs w:val="18"/>
        </w:rPr>
      </w:pPr>
      <w:r>
        <w:rPr>
          <w:rFonts w:ascii="Verdana" w:hAnsi="Verdana" w:eastAsia="Arial" w:cs="Verdana"/>
          <w:sz w:val="18"/>
          <w:szCs w:val="18"/>
        </w:rPr>
        <w:t>Also worked in vendor management for IBM</w:t>
      </w:r>
    </w:p>
    <w:p>
      <w:pPr>
        <w:pStyle w:val="26"/>
        <w:numPr>
          <w:ilvl w:val="0"/>
          <w:numId w:val="4"/>
        </w:numPr>
        <w:rPr>
          <w:rFonts w:ascii="Verdana" w:hAnsi="Verdana" w:eastAsia="Arial" w:cs="Verdana"/>
          <w:sz w:val="18"/>
          <w:szCs w:val="18"/>
        </w:rPr>
      </w:pPr>
      <w:r>
        <w:rPr>
          <w:rFonts w:ascii="Verdana" w:hAnsi="Verdana" w:eastAsia="Arial" w:cs="Verdana"/>
          <w:sz w:val="18"/>
          <w:szCs w:val="18"/>
        </w:rPr>
        <w:t>Collating the information from consultants working for IBM and performed an internal audit</w:t>
      </w:r>
    </w:p>
    <w:p>
      <w:pPr>
        <w:pStyle w:val="26"/>
        <w:numPr>
          <w:ilvl w:val="0"/>
          <w:numId w:val="4"/>
        </w:numPr>
        <w:rPr>
          <w:rFonts w:ascii="Verdana" w:hAnsi="Verdana" w:eastAsia="Arial" w:cs="Verdana"/>
          <w:sz w:val="18"/>
          <w:szCs w:val="18"/>
          <w:lang w:val="en-US"/>
        </w:rPr>
      </w:pPr>
      <w:r>
        <w:rPr>
          <w:rFonts w:ascii="Verdana" w:hAnsi="Verdana" w:eastAsia="Arial" w:cs="Verdana"/>
          <w:sz w:val="18"/>
          <w:szCs w:val="18"/>
        </w:rPr>
        <w:t>Worked as a business analyst and fixed an appointment with the providers who wants to take part in the program</w:t>
      </w:r>
    </w:p>
    <w:p>
      <w:pPr>
        <w:rPr>
          <w:rFonts w:ascii="Verdana" w:hAnsi="Verdana" w:eastAsia="Arial" w:cs="Verdana"/>
          <w:bCs/>
          <w:sz w:val="18"/>
          <w:szCs w:val="18"/>
          <w:lang w:val="en-US"/>
        </w:rPr>
      </w:pPr>
    </w:p>
    <w:p>
      <w:pPr>
        <w:autoSpaceDE/>
        <w:spacing w:before="40"/>
        <w:jc w:val="both"/>
        <w:rPr>
          <w:rFonts w:ascii="Verdana" w:hAnsi="Verdana" w:eastAsia="Arial" w:cs="Verdana"/>
          <w:b/>
          <w:bCs/>
          <w:u w:val="single"/>
        </w:rPr>
      </w:pPr>
      <w:r>
        <w:rPr>
          <w:rFonts w:ascii="Verdana" w:hAnsi="Verdana" w:eastAsia="Arial" w:cs="Verdana"/>
          <w:b/>
          <w:bCs/>
          <w:u w:val="single"/>
        </w:rPr>
        <w:t>Tesco Hindustan Service Pvt Ltd – July 2010 to July 2015</w:t>
      </w:r>
    </w:p>
    <w:p>
      <w:pPr>
        <w:autoSpaceDE/>
        <w:spacing w:before="40"/>
        <w:jc w:val="both"/>
        <w:rPr>
          <w:rFonts w:ascii="Verdana" w:hAnsi="Verdana" w:cs="Verdana"/>
          <w:b/>
          <w:bCs/>
          <w:sz w:val="18"/>
          <w:szCs w:val="18"/>
        </w:rPr>
      </w:pPr>
      <w:r>
        <w:rPr>
          <w:rFonts w:ascii="Verdana" w:hAnsi="Verdana" w:eastAsia="Arial" w:cs="Verdana"/>
          <w:b/>
          <w:bCs/>
          <w:sz w:val="18"/>
          <w:szCs w:val="18"/>
        </w:rPr>
        <w:t>Client Name: Tesco PLC (Retailers) UK based retailers. Worked for direct stack holders</w:t>
      </w:r>
    </w:p>
    <w:p>
      <w:pPr>
        <w:autoSpaceDE/>
        <w:spacing w:before="40"/>
        <w:jc w:val="both"/>
        <w:rPr>
          <w:rFonts w:ascii="Verdana" w:hAnsi="Verdana" w:cs="Verdana"/>
          <w:sz w:val="18"/>
          <w:szCs w:val="18"/>
        </w:rPr>
      </w:pPr>
      <w:r>
        <w:rPr>
          <w:rFonts w:ascii="Verdana" w:hAnsi="Verdana" w:eastAsia="Arial" w:cs="Verdana"/>
          <w:b/>
          <w:bCs/>
          <w:sz w:val="18"/>
          <w:szCs w:val="18"/>
          <w:u w:val="single"/>
        </w:rPr>
        <w:t>Worked as a senior technical support officer</w:t>
      </w:r>
      <w:r>
        <w:rPr>
          <w:rFonts w:hint="default" w:ascii="Verdana" w:hAnsi="Verdana" w:eastAsia="Arial" w:cs="Verdana"/>
          <w:b/>
          <w:bCs/>
          <w:sz w:val="18"/>
          <w:szCs w:val="18"/>
          <w:u w:val="single"/>
          <w:lang w:val="en-US"/>
        </w:rPr>
        <w:t xml:space="preserve"> (Contact Centre Lead)</w:t>
      </w:r>
      <w:r>
        <w:rPr>
          <w:rFonts w:ascii="Verdana" w:hAnsi="Verdana" w:eastAsia="Arial" w:cs="Verdana"/>
          <w:sz w:val="18"/>
          <w:szCs w:val="18"/>
        </w:rPr>
        <w:t xml:space="preserve"> and Supported operation starting from service level to team reports such as (FTF, AHT, Outstanding Hrs, End to end resolution and forecasting report for tickets and calls, Quality monitoring etc.)</w:t>
      </w:r>
    </w:p>
    <w:p>
      <w:pPr>
        <w:autoSpaceDE/>
        <w:spacing w:before="40"/>
        <w:jc w:val="both"/>
        <w:rPr>
          <w:rFonts w:ascii="Verdana" w:hAnsi="Verdana" w:cs="Verdana"/>
          <w:sz w:val="18"/>
          <w:szCs w:val="18"/>
        </w:rPr>
      </w:pPr>
      <w:r>
        <w:rPr>
          <w:rFonts w:ascii="Verdana" w:hAnsi="Verdana" w:eastAsia="Arial" w:cs="Verdana"/>
          <w:sz w:val="18"/>
          <w:szCs w:val="18"/>
        </w:rPr>
        <w:t>Worked on tools like ICCM (Ticket Creation Tools) and Crest (Virtual application for checking the system) also have an experience in working store servers by using the same application</w:t>
      </w:r>
    </w:p>
    <w:p>
      <w:pPr>
        <w:autoSpaceDE/>
        <w:spacing w:before="40"/>
        <w:jc w:val="both"/>
        <w:rPr>
          <w:rFonts w:ascii="Verdana" w:hAnsi="Verdana" w:cs="Verdana"/>
          <w:bCs/>
          <w:iCs/>
          <w:sz w:val="18"/>
          <w:szCs w:val="18"/>
        </w:rPr>
      </w:pPr>
    </w:p>
    <w:p>
      <w:pPr>
        <w:autoSpaceDE/>
        <w:spacing w:before="40"/>
        <w:jc w:val="both"/>
        <w:rPr>
          <w:rFonts w:ascii="Verdana" w:hAnsi="Verdana" w:cs="Verdana"/>
          <w:b/>
          <w:bCs/>
          <w:sz w:val="18"/>
          <w:szCs w:val="18"/>
          <w:u w:val="single"/>
          <w:lang w:val="en-US"/>
        </w:rPr>
      </w:pPr>
      <w:r>
        <w:rPr>
          <w:rFonts w:ascii="Verdana" w:hAnsi="Verdana" w:eastAsia="Arial" w:cs="Verdana"/>
          <w:b/>
          <w:bCs/>
          <w:sz w:val="18"/>
          <w:szCs w:val="18"/>
          <w:u w:val="single"/>
        </w:rPr>
        <w:t xml:space="preserve">Senior Technical Support Officer </w:t>
      </w:r>
      <w:r>
        <w:rPr>
          <w:rFonts w:ascii="Verdana" w:hAnsi="Verdana" w:eastAsia="Arial" w:cs="Verdana"/>
          <w:b/>
          <w:bCs/>
          <w:sz w:val="18"/>
          <w:szCs w:val="18"/>
          <w:u w:val="single"/>
          <w:lang w:val="en-US"/>
        </w:rPr>
        <w:t>Incident management</w:t>
      </w:r>
    </w:p>
    <w:p>
      <w:pPr>
        <w:numPr>
          <w:ilvl w:val="0"/>
          <w:numId w:val="5"/>
        </w:numPr>
        <w:tabs>
          <w:tab w:val="clear" w:pos="420"/>
        </w:tabs>
        <w:autoSpaceDE/>
        <w:spacing w:before="40" w:after="40"/>
        <w:jc w:val="both"/>
        <w:rPr>
          <w:rFonts w:ascii="Verdana" w:hAnsi="Verdana" w:eastAsia="Arial" w:cs="Verdana"/>
          <w:sz w:val="18"/>
          <w:szCs w:val="18"/>
        </w:rPr>
      </w:pPr>
      <w:r>
        <w:rPr>
          <w:rFonts w:ascii="Verdana" w:hAnsi="Verdana" w:eastAsia="Arial" w:cs="Verdana"/>
          <w:sz w:val="18"/>
          <w:szCs w:val="18"/>
          <w:lang w:val="en-US"/>
        </w:rPr>
        <w:t>Handled Level 2 Incident management</w:t>
      </w:r>
    </w:p>
    <w:p>
      <w:pPr>
        <w:numPr>
          <w:ilvl w:val="0"/>
          <w:numId w:val="5"/>
        </w:numPr>
        <w:tabs>
          <w:tab w:val="clear" w:pos="420"/>
        </w:tabs>
        <w:autoSpaceDE/>
        <w:spacing w:before="40" w:after="40"/>
        <w:jc w:val="both"/>
        <w:rPr>
          <w:rFonts w:ascii="Verdana" w:hAnsi="Verdana" w:eastAsia="Arial" w:cs="Verdana"/>
          <w:sz w:val="18"/>
          <w:szCs w:val="18"/>
        </w:rPr>
      </w:pPr>
      <w:r>
        <w:rPr>
          <w:rFonts w:ascii="Verdana" w:hAnsi="Verdana" w:eastAsia="Arial" w:cs="Verdana"/>
          <w:sz w:val="18"/>
          <w:szCs w:val="18"/>
        </w:rPr>
        <w:t>Overseeing the incident management process and team members involved in resolving the incident.</w:t>
      </w:r>
    </w:p>
    <w:p>
      <w:pPr>
        <w:numPr>
          <w:ilvl w:val="0"/>
          <w:numId w:val="5"/>
        </w:numPr>
        <w:tabs>
          <w:tab w:val="clear" w:pos="420"/>
        </w:tabs>
        <w:autoSpaceDE/>
        <w:spacing w:before="40" w:after="40"/>
        <w:jc w:val="both"/>
        <w:rPr>
          <w:rFonts w:ascii="Verdana" w:hAnsi="Verdana" w:eastAsia="Arial" w:cs="Verdana"/>
          <w:sz w:val="18"/>
          <w:szCs w:val="18"/>
        </w:rPr>
      </w:pPr>
      <w:r>
        <w:rPr>
          <w:rFonts w:ascii="Verdana" w:hAnsi="Verdana" w:eastAsia="Arial" w:cs="Verdana"/>
          <w:sz w:val="18"/>
          <w:szCs w:val="18"/>
        </w:rPr>
        <w:t>Responding to a reported service incident, identifying the cause, and initiating the incident management process.</w:t>
      </w:r>
    </w:p>
    <w:p>
      <w:pPr>
        <w:numPr>
          <w:ilvl w:val="0"/>
          <w:numId w:val="5"/>
        </w:numPr>
        <w:tabs>
          <w:tab w:val="clear" w:pos="420"/>
        </w:tabs>
        <w:autoSpaceDE/>
        <w:spacing w:before="40" w:after="40"/>
        <w:jc w:val="both"/>
        <w:rPr>
          <w:rFonts w:ascii="Verdana" w:hAnsi="Verdana" w:eastAsia="Arial" w:cs="Verdana"/>
          <w:sz w:val="18"/>
          <w:szCs w:val="18"/>
        </w:rPr>
      </w:pPr>
      <w:r>
        <w:rPr>
          <w:rFonts w:ascii="Verdana" w:hAnsi="Verdana" w:eastAsia="Arial" w:cs="Verdana"/>
          <w:sz w:val="18"/>
          <w:szCs w:val="18"/>
        </w:rPr>
        <w:t>Logging all incidents and their resolution to see if there are recurring malfunctions.</w:t>
      </w:r>
    </w:p>
    <w:p>
      <w:pPr>
        <w:numPr>
          <w:ilvl w:val="0"/>
          <w:numId w:val="5"/>
        </w:numPr>
        <w:tabs>
          <w:tab w:val="clear" w:pos="420"/>
        </w:tabs>
        <w:autoSpaceDE/>
        <w:spacing w:before="40" w:after="40"/>
        <w:jc w:val="both"/>
        <w:rPr>
          <w:rFonts w:ascii="Verdana" w:hAnsi="Verdana" w:eastAsia="Arial" w:cs="Verdana"/>
          <w:sz w:val="18"/>
          <w:szCs w:val="18"/>
        </w:rPr>
      </w:pPr>
      <w:r>
        <w:rPr>
          <w:rFonts w:ascii="Verdana" w:hAnsi="Verdana" w:eastAsia="Arial" w:cs="Verdana"/>
          <w:sz w:val="18"/>
          <w:szCs w:val="18"/>
        </w:rPr>
        <w:t>Adjusting the incident management process as required to ensure its effectiveness.</w:t>
      </w:r>
    </w:p>
    <w:p>
      <w:pPr>
        <w:numPr>
          <w:ilvl w:val="0"/>
          <w:numId w:val="5"/>
        </w:numPr>
        <w:tabs>
          <w:tab w:val="clear" w:pos="420"/>
        </w:tabs>
        <w:autoSpaceDE/>
        <w:spacing w:before="40" w:after="40"/>
        <w:jc w:val="both"/>
        <w:rPr>
          <w:rFonts w:ascii="Verdana" w:hAnsi="Verdana" w:eastAsia="Arial" w:cs="Verdana"/>
          <w:sz w:val="18"/>
          <w:szCs w:val="18"/>
        </w:rPr>
      </w:pPr>
      <w:r>
        <w:rPr>
          <w:rFonts w:ascii="Verdana" w:hAnsi="Verdana" w:eastAsia="Arial" w:cs="Verdana"/>
          <w:sz w:val="18"/>
          <w:szCs w:val="18"/>
        </w:rPr>
        <w:t>Communicating with upper management if major issues are found in the IT system.</w:t>
      </w:r>
    </w:p>
    <w:p>
      <w:pPr>
        <w:numPr>
          <w:ilvl w:val="0"/>
          <w:numId w:val="5"/>
        </w:numPr>
        <w:tabs>
          <w:tab w:val="clear" w:pos="420"/>
        </w:tabs>
        <w:autoSpaceDE/>
        <w:spacing w:before="40" w:after="40"/>
        <w:jc w:val="both"/>
        <w:rPr>
          <w:rFonts w:ascii="Verdana" w:hAnsi="Verdana" w:eastAsia="Arial" w:cs="Verdana"/>
          <w:sz w:val="18"/>
          <w:szCs w:val="18"/>
        </w:rPr>
      </w:pPr>
      <w:r>
        <w:rPr>
          <w:rFonts w:ascii="Verdana" w:hAnsi="Verdana" w:eastAsia="Arial" w:cs="Verdana"/>
          <w:sz w:val="18"/>
          <w:szCs w:val="18"/>
        </w:rPr>
        <w:t>Managing the incident team members by re-assigning workloads and re-scheduling non-urgent tasks</w:t>
      </w:r>
      <w:r>
        <w:rPr>
          <w:rFonts w:hint="default" w:ascii="Verdana" w:hAnsi="Verdana" w:eastAsia="Arial" w:cs="Verdana"/>
          <w:sz w:val="18"/>
          <w:szCs w:val="18"/>
          <w:lang w:val="en-US"/>
        </w:rPr>
        <w:t>.</w:t>
      </w:r>
    </w:p>
    <w:p>
      <w:pPr>
        <w:pStyle w:val="6"/>
        <w:tabs>
          <w:tab w:val="left" w:pos="1270"/>
        </w:tabs>
        <w:spacing w:line="276" w:lineRule="auto"/>
        <w:rPr>
          <w:rFonts w:ascii="Verdana" w:hAnsi="Verdana" w:eastAsia="Arial,Times New Roman" w:cs="Verdana"/>
          <w:b/>
          <w:bCs/>
          <w:sz w:val="24"/>
          <w:szCs w:val="24"/>
          <w:u w:val="single"/>
          <w:lang w:val="en-GB" w:eastAsia="ar-SA"/>
        </w:rPr>
      </w:pPr>
      <w:r>
        <w:rPr>
          <w:rFonts w:ascii="Verdana" w:hAnsi="Verdana" w:eastAsia="Arial" w:cs="Verdana"/>
          <w:sz w:val="18"/>
          <w:szCs w:val="18"/>
        </w:rPr>
        <w:br w:type="textWrapping"/>
      </w:r>
      <w:r>
        <w:rPr>
          <w:rFonts w:ascii="Verdana" w:hAnsi="Verdana" w:eastAsia="Arial,Times New Roman" w:cs="Verdana"/>
          <w:b/>
          <w:bCs/>
          <w:sz w:val="24"/>
          <w:szCs w:val="24"/>
          <w:u w:val="single"/>
          <w:lang w:val="en-GB" w:eastAsia="ar-SA"/>
        </w:rPr>
        <w:t>CLI3L – e – Services Pvt Limited – Oct 2005 to Oct 2007</w:t>
      </w:r>
    </w:p>
    <w:p>
      <w:pPr>
        <w:rPr>
          <w:rFonts w:ascii="Verdana" w:hAnsi="Verdana" w:eastAsia="Arial" w:cs="Verdana"/>
          <w:b/>
          <w:bCs/>
          <w:sz w:val="18"/>
          <w:szCs w:val="18"/>
        </w:rPr>
      </w:pPr>
    </w:p>
    <w:p>
      <w:pPr>
        <w:rPr>
          <w:rFonts w:ascii="Verdana" w:hAnsi="Verdana" w:cs="Verdana"/>
          <w:b/>
          <w:bCs/>
          <w:sz w:val="18"/>
          <w:szCs w:val="18"/>
        </w:rPr>
      </w:pPr>
      <w:r>
        <w:rPr>
          <w:rFonts w:ascii="Verdana" w:hAnsi="Verdana" w:eastAsia="Arial" w:cs="Verdana"/>
          <w:b/>
          <w:bCs/>
          <w:sz w:val="18"/>
          <w:szCs w:val="18"/>
        </w:rPr>
        <w:t>Client Name: United Online (ISP Service Provider)</w:t>
      </w:r>
    </w:p>
    <w:p>
      <w:pPr>
        <w:rPr>
          <w:rFonts w:ascii="Verdana" w:hAnsi="Verdana" w:cs="Verdana"/>
          <w:sz w:val="18"/>
          <w:szCs w:val="18"/>
        </w:rPr>
      </w:pPr>
      <w:r>
        <w:rPr>
          <w:rFonts w:ascii="Verdana" w:hAnsi="Verdana" w:eastAsia="Arial" w:cs="Verdana"/>
          <w:sz w:val="18"/>
          <w:szCs w:val="18"/>
        </w:rPr>
        <w:t xml:space="preserve">Worked in </w:t>
      </w:r>
      <w:r>
        <w:rPr>
          <w:rFonts w:ascii="Verdana" w:hAnsi="Verdana" w:eastAsia="Arial" w:cs="Verdana"/>
          <w:b/>
          <w:bCs/>
          <w:sz w:val="18"/>
          <w:szCs w:val="18"/>
          <w:u w:val="single"/>
        </w:rPr>
        <w:t>Sales and billing department as Subject Matters Expert</w:t>
      </w:r>
      <w:r>
        <w:rPr>
          <w:rFonts w:hint="default" w:ascii="Verdana" w:hAnsi="Verdana" w:eastAsia="Arial" w:cs="Verdana"/>
          <w:b/>
          <w:bCs/>
          <w:sz w:val="18"/>
          <w:szCs w:val="18"/>
          <w:u w:val="single"/>
          <w:lang w:val="en-US"/>
        </w:rPr>
        <w:t xml:space="preserve"> L3 Support (Escalation Specialist)</w:t>
      </w:r>
      <w:r>
        <w:rPr>
          <w:rFonts w:ascii="Verdana" w:hAnsi="Verdana" w:eastAsia="Arial" w:cs="Verdana"/>
          <w:sz w:val="18"/>
          <w:szCs w:val="18"/>
        </w:rPr>
        <w:t>. Worked on tool like Remedy (ticket Creation application)</w:t>
      </w:r>
    </w:p>
    <w:p>
      <w:pPr>
        <w:pStyle w:val="6"/>
        <w:tabs>
          <w:tab w:val="left" w:pos="1270"/>
        </w:tabs>
        <w:spacing w:line="276" w:lineRule="auto"/>
        <w:rPr>
          <w:rFonts w:ascii="Verdana" w:hAnsi="Verdana" w:eastAsia="Times New Roman" w:cs="Verdana"/>
          <w:sz w:val="18"/>
          <w:szCs w:val="18"/>
          <w:lang w:val="en-GB" w:eastAsia="ar-SA"/>
        </w:rPr>
      </w:pPr>
      <w:r>
        <w:rPr>
          <w:rFonts w:ascii="Verdana" w:hAnsi="Verdana" w:eastAsia="Arial,Times New Roman" w:cs="Verdana"/>
          <w:sz w:val="18"/>
          <w:szCs w:val="18"/>
          <w:lang w:val="en-GB" w:eastAsia="ar-SA"/>
        </w:rPr>
        <w:t>Account history application which helps to get the customer account status and billing screen and also helps us in downgrading the service. And support with the right information for the customer to get in touch with the technical team at times based on the issue we have contact the technical support team.</w:t>
      </w:r>
    </w:p>
    <w:p>
      <w:pPr>
        <w:rPr>
          <w:rFonts w:ascii="Verdana" w:hAnsi="Verdana" w:eastAsia="Arial" w:cs="Verdana"/>
          <w:b/>
          <w:bCs/>
          <w:sz w:val="18"/>
          <w:szCs w:val="18"/>
          <w:u w:val="single"/>
          <w:lang w:val="en-US"/>
        </w:rPr>
      </w:pPr>
    </w:p>
    <w:p>
      <w:pPr>
        <w:rPr>
          <w:rFonts w:ascii="Verdana" w:hAnsi="Verdana" w:eastAsia="Arial" w:cs="Verdana"/>
          <w:b/>
          <w:bCs/>
          <w:sz w:val="18"/>
          <w:szCs w:val="18"/>
          <w:u w:val="single"/>
          <w:lang w:val="en-US"/>
        </w:rPr>
      </w:pPr>
      <w:r>
        <w:rPr>
          <w:rFonts w:ascii="Verdana" w:hAnsi="Verdana" w:eastAsia="Arial" w:cs="Verdana"/>
          <w:b/>
          <w:bCs/>
          <w:sz w:val="18"/>
          <w:szCs w:val="18"/>
          <w:u w:val="single"/>
          <w:lang w:val="en-US"/>
        </w:rPr>
        <w:t>Technical Support (Incident management)</w:t>
      </w:r>
    </w:p>
    <w:p>
      <w:pPr>
        <w:numPr>
          <w:ilvl w:val="0"/>
          <w:numId w:val="2"/>
        </w:numPr>
        <w:tabs>
          <w:tab w:val="clear" w:pos="420"/>
        </w:tabs>
        <w:autoSpaceDE/>
        <w:spacing w:before="40"/>
        <w:jc w:val="both"/>
        <w:rPr>
          <w:rFonts w:ascii="Verdana" w:hAnsi="Verdana" w:eastAsia="Arial" w:cs="Verdana"/>
          <w:sz w:val="18"/>
          <w:szCs w:val="18"/>
        </w:rPr>
      </w:pPr>
      <w:r>
        <w:rPr>
          <w:rFonts w:ascii="Verdana" w:hAnsi="Verdana" w:eastAsia="Arial" w:cs="Verdana"/>
          <w:sz w:val="18"/>
          <w:szCs w:val="18"/>
        </w:rPr>
        <w:t>Overseeing the incident management process and team members involved in resolving the incident. Handled all process escalation from clients end</w:t>
      </w:r>
    </w:p>
    <w:p>
      <w:pPr>
        <w:numPr>
          <w:ilvl w:val="0"/>
          <w:numId w:val="2"/>
        </w:numPr>
        <w:tabs>
          <w:tab w:val="clear" w:pos="420"/>
        </w:tabs>
        <w:autoSpaceDE/>
        <w:spacing w:before="40"/>
        <w:jc w:val="both"/>
        <w:rPr>
          <w:rFonts w:ascii="Verdana" w:hAnsi="Verdana" w:eastAsia="Arial" w:cs="Verdana"/>
          <w:sz w:val="18"/>
          <w:szCs w:val="18"/>
        </w:rPr>
      </w:pPr>
      <w:r>
        <w:rPr>
          <w:rFonts w:ascii="Verdana" w:hAnsi="Verdana" w:eastAsia="Arial" w:cs="Verdana"/>
          <w:sz w:val="18"/>
          <w:szCs w:val="18"/>
        </w:rPr>
        <w:t>Responding to a reported service incident, identifying the cause, and initiating the incident management process.</w:t>
      </w:r>
    </w:p>
    <w:p>
      <w:pPr>
        <w:numPr>
          <w:ilvl w:val="0"/>
          <w:numId w:val="2"/>
        </w:numPr>
        <w:tabs>
          <w:tab w:val="clear" w:pos="420"/>
        </w:tabs>
        <w:autoSpaceDE/>
        <w:spacing w:before="40"/>
        <w:jc w:val="both"/>
        <w:rPr>
          <w:rFonts w:ascii="Verdana" w:hAnsi="Verdana" w:eastAsia="Arial" w:cs="Verdana"/>
          <w:sz w:val="18"/>
          <w:szCs w:val="18"/>
        </w:rPr>
      </w:pPr>
      <w:r>
        <w:rPr>
          <w:rFonts w:ascii="Verdana" w:hAnsi="Verdana" w:eastAsia="Arial" w:cs="Verdana"/>
          <w:sz w:val="18"/>
          <w:szCs w:val="18"/>
        </w:rPr>
        <w:t>Prioritizing incidents according to their urgency and influence on the business. Appointed as a client call monitoring head for quality team</w:t>
      </w:r>
    </w:p>
    <w:p>
      <w:pPr>
        <w:numPr>
          <w:ilvl w:val="0"/>
          <w:numId w:val="2"/>
        </w:numPr>
        <w:tabs>
          <w:tab w:val="clear" w:pos="420"/>
        </w:tabs>
        <w:autoSpaceDE/>
        <w:spacing w:before="40"/>
        <w:jc w:val="both"/>
        <w:rPr>
          <w:rFonts w:ascii="Verdana" w:hAnsi="Verdana" w:eastAsia="Arial" w:cs="Verdana"/>
          <w:sz w:val="18"/>
          <w:szCs w:val="18"/>
        </w:rPr>
      </w:pPr>
      <w:r>
        <w:rPr>
          <w:rFonts w:ascii="Verdana" w:hAnsi="Verdana" w:eastAsia="Arial" w:cs="Verdana"/>
          <w:sz w:val="18"/>
          <w:szCs w:val="18"/>
        </w:rPr>
        <w:t>Producing documents that outline incident protocols such as how to handle cybersecurity threats or how to correct server failures..</w:t>
      </w:r>
    </w:p>
    <w:p>
      <w:pPr>
        <w:rPr>
          <w:rFonts w:ascii="Verdana" w:hAnsi="Verdana" w:eastAsia="Arial" w:cs="Verdana"/>
          <w:bCs/>
          <w:sz w:val="18"/>
          <w:szCs w:val="18"/>
          <w:lang w:val="en-US"/>
        </w:rPr>
      </w:pPr>
      <w:r>
        <w:rPr>
          <w:rFonts w:ascii="Verdana" w:hAnsi="Verdana" w:eastAsia="Arial" w:cs="Verdana"/>
          <w:sz w:val="18"/>
          <w:szCs w:val="18"/>
        </w:rPr>
        <w:br w:type="textWrapping"/>
      </w:r>
      <w:r>
        <w:rPr>
          <w:rFonts w:ascii="Verdana" w:hAnsi="Verdana" w:eastAsia="Arial" w:cs="Verdana"/>
          <w:bCs/>
          <w:sz w:val="18"/>
          <w:szCs w:val="18"/>
          <w:lang w:val="en-US"/>
        </w:rPr>
        <w:br w:type="textWrapping"/>
      </w:r>
      <w:r>
        <w:rPr>
          <w:rFonts w:ascii="Verdana" w:hAnsi="Verdana" w:eastAsia="Arial" w:cs="Verdana"/>
          <w:bCs/>
          <w:sz w:val="18"/>
          <w:szCs w:val="18"/>
          <w:lang w:val="en-US"/>
        </w:rPr>
        <w:br w:type="textWrapping"/>
      </w:r>
    </w:p>
    <w:p>
      <w:pPr>
        <w:rPr>
          <w:rFonts w:ascii="Verdana" w:hAnsi="Verdana" w:eastAsia="Arial" w:cs="Verdana"/>
          <w:bCs/>
          <w:sz w:val="18"/>
          <w:szCs w:val="18"/>
          <w:lang w:val="en-US"/>
        </w:rPr>
      </w:pPr>
    </w:p>
    <w:p>
      <w:pPr>
        <w:rPr>
          <w:rFonts w:ascii="Verdana" w:hAnsi="Verdana" w:eastAsia="Arial" w:cs="Verdana"/>
          <w:bCs/>
          <w:sz w:val="18"/>
          <w:szCs w:val="18"/>
          <w:lang w:val="en-US"/>
        </w:rPr>
      </w:pPr>
    </w:p>
    <w:p>
      <w:pPr>
        <w:rPr>
          <w:rFonts w:ascii="Verdana" w:hAnsi="Verdana" w:eastAsia="Arial" w:cs="Verdana"/>
          <w:bCs/>
          <w:sz w:val="18"/>
          <w:szCs w:val="18"/>
          <w:lang w:val="en-US"/>
        </w:rPr>
      </w:pPr>
    </w:p>
    <w:p>
      <w:pPr>
        <w:rPr>
          <w:rFonts w:ascii="Verdana" w:hAnsi="Verdana" w:eastAsia="Arial" w:cs="Verdana"/>
          <w:bCs/>
          <w:sz w:val="18"/>
          <w:szCs w:val="18"/>
          <w:lang w:val="en-US"/>
        </w:rPr>
      </w:pPr>
    </w:p>
    <w:p>
      <w:pPr>
        <w:rPr>
          <w:rFonts w:ascii="Verdana" w:hAnsi="Verdana" w:eastAsia="Arial" w:cs="Verdana"/>
          <w:bCs/>
          <w:sz w:val="18"/>
          <w:szCs w:val="18"/>
          <w:lang w:val="en-US"/>
        </w:rPr>
      </w:pPr>
    </w:p>
    <w:p>
      <w:pPr>
        <w:rPr>
          <w:rFonts w:ascii="Verdana" w:hAnsi="Verdana" w:eastAsia="Arial" w:cs="Verdana"/>
          <w:bCs/>
          <w:sz w:val="18"/>
          <w:szCs w:val="18"/>
          <w:lang w:val="en-US"/>
        </w:rPr>
      </w:pPr>
    </w:p>
    <w:p>
      <w:pPr>
        <w:rPr>
          <w:rFonts w:ascii="Verdana" w:hAnsi="Verdana" w:eastAsia="Arial" w:cs="Verdana"/>
          <w:bCs/>
          <w:sz w:val="18"/>
          <w:szCs w:val="18"/>
          <w:lang w:val="en-US"/>
        </w:rPr>
      </w:pPr>
    </w:p>
    <w:p>
      <w:pPr>
        <w:rPr>
          <w:rFonts w:ascii="Verdana" w:hAnsi="Verdana" w:eastAsia="Arial" w:cs="Verdana"/>
          <w:b/>
          <w:bCs/>
          <w:sz w:val="18"/>
          <w:szCs w:val="18"/>
        </w:rPr>
      </w:pPr>
      <w:r>
        <w:rPr>
          <w:rFonts w:ascii="Verdana" w:hAnsi="Verdana" w:eastAsia="Arial" w:cs="Verdana"/>
          <w:b/>
          <w:bCs/>
          <w:sz w:val="18"/>
          <w:szCs w:val="18"/>
        </w:rPr>
        <w:t>PERSONAL INFORMATION</w:t>
      </w:r>
    </w:p>
    <w:p>
      <w:pPr>
        <w:spacing w:before="40"/>
        <w:rPr>
          <w:rFonts w:ascii="Verdana" w:hAnsi="Verdana" w:cs="Verdana"/>
          <w:sz w:val="18"/>
          <w:szCs w:val="18"/>
        </w:rPr>
      </w:pPr>
    </w:p>
    <w:tbl>
      <w:tblPr>
        <w:tblStyle w:val="4"/>
        <w:tblW w:w="8100" w:type="dxa"/>
        <w:tblInd w:w="750" w:type="dxa"/>
        <w:tblLayout w:type="fixed"/>
        <w:tblCellMar>
          <w:top w:w="0" w:type="dxa"/>
          <w:left w:w="108" w:type="dxa"/>
          <w:bottom w:w="0" w:type="dxa"/>
          <w:right w:w="108" w:type="dxa"/>
        </w:tblCellMar>
      </w:tblPr>
      <w:tblGrid>
        <w:gridCol w:w="4760"/>
        <w:gridCol w:w="3340"/>
      </w:tblGrid>
      <w:tr>
        <w:trPr>
          <w:trHeight w:val="700" w:hRule="atLeast"/>
        </w:trPr>
        <w:tc>
          <w:tcPr>
            <w:tcW w:w="4760" w:type="dxa"/>
            <w:tcBorders>
              <w:top w:val="single" w:color="auto" w:sz="8" w:space="0"/>
              <w:left w:val="single" w:color="auto" w:sz="8" w:space="0"/>
              <w:bottom w:val="single" w:color="auto" w:sz="4" w:space="0"/>
              <w:right w:val="single" w:color="auto" w:sz="4" w:space="0"/>
            </w:tcBorders>
            <w:shd w:val="clear" w:color="auto" w:fill="auto"/>
            <w:vAlign w:val="center"/>
          </w:tcPr>
          <w:p>
            <w:pPr>
              <w:suppressAutoHyphens w:val="0"/>
              <w:autoSpaceDE/>
              <w:rPr>
                <w:rFonts w:ascii="Verdana" w:hAnsi="Verdana" w:cs="Verdana"/>
                <w:b/>
                <w:bCs/>
                <w:color w:val="808080"/>
                <w:sz w:val="18"/>
                <w:szCs w:val="18"/>
                <w:lang w:val="en-US" w:eastAsia="en-US"/>
              </w:rPr>
            </w:pPr>
            <w:r>
              <w:rPr>
                <w:rFonts w:ascii="Verdana" w:hAnsi="Verdana" w:eastAsia="Arial" w:cs="Verdana"/>
                <w:b/>
                <w:bCs/>
                <w:color w:val="808080"/>
                <w:sz w:val="18"/>
                <w:szCs w:val="18"/>
                <w:lang w:eastAsia="en-US"/>
              </w:rPr>
              <w:t xml:space="preserve">Date of Birth                </w:t>
            </w:r>
          </w:p>
        </w:tc>
        <w:tc>
          <w:tcPr>
            <w:tcW w:w="3340" w:type="dxa"/>
            <w:tcBorders>
              <w:top w:val="single" w:color="auto" w:sz="8" w:space="0"/>
              <w:left w:val="nil"/>
              <w:bottom w:val="single" w:color="auto" w:sz="4" w:space="0"/>
              <w:right w:val="single" w:color="auto" w:sz="8" w:space="0"/>
            </w:tcBorders>
            <w:shd w:val="clear" w:color="auto" w:fill="auto"/>
            <w:vAlign w:val="center"/>
          </w:tcPr>
          <w:p>
            <w:pPr>
              <w:suppressAutoHyphens w:val="0"/>
              <w:autoSpaceDE/>
              <w:rPr>
                <w:rFonts w:ascii="Verdana" w:hAnsi="Verdana" w:cs="Verdana"/>
                <w:b/>
                <w:bCs/>
                <w:color w:val="808080"/>
                <w:sz w:val="18"/>
                <w:szCs w:val="18"/>
                <w:lang w:val="en-US" w:eastAsia="en-US"/>
              </w:rPr>
            </w:pPr>
            <w:r>
              <w:rPr>
                <w:rFonts w:ascii="Verdana" w:hAnsi="Verdana" w:eastAsia="Arial" w:cs="Verdana"/>
                <w:b/>
                <w:bCs/>
                <w:color w:val="808080"/>
                <w:sz w:val="18"/>
                <w:szCs w:val="18"/>
                <w:lang w:eastAsia="en-US"/>
              </w:rPr>
              <w:t>28</w:t>
            </w:r>
            <w:r>
              <w:rPr>
                <w:rFonts w:ascii="Verdana" w:hAnsi="Verdana" w:eastAsia="Arial" w:cs="Verdana"/>
                <w:b/>
                <w:bCs/>
                <w:color w:val="808080"/>
                <w:sz w:val="18"/>
                <w:szCs w:val="18"/>
                <w:vertAlign w:val="superscript"/>
                <w:lang w:eastAsia="en-US"/>
              </w:rPr>
              <w:t>th</w:t>
            </w:r>
            <w:r>
              <w:rPr>
                <w:rFonts w:ascii="Verdana" w:hAnsi="Verdana" w:eastAsia="Arial" w:cs="Verdana"/>
                <w:b/>
                <w:bCs/>
                <w:color w:val="808080"/>
                <w:sz w:val="18"/>
                <w:szCs w:val="18"/>
                <w:lang w:eastAsia="en-US"/>
              </w:rPr>
              <w:t xml:space="preserve"> June 1984</w:t>
            </w:r>
          </w:p>
        </w:tc>
      </w:tr>
      <w:tr>
        <w:trPr>
          <w:trHeight w:val="710" w:hRule="atLeast"/>
        </w:trPr>
        <w:tc>
          <w:tcPr>
            <w:tcW w:w="4760" w:type="dxa"/>
            <w:tcBorders>
              <w:top w:val="nil"/>
              <w:left w:val="single" w:color="auto" w:sz="8" w:space="0"/>
              <w:bottom w:val="single" w:color="auto" w:sz="4" w:space="0"/>
              <w:right w:val="single" w:color="auto" w:sz="4" w:space="0"/>
            </w:tcBorders>
            <w:shd w:val="clear" w:color="auto" w:fill="auto"/>
            <w:vAlign w:val="center"/>
          </w:tcPr>
          <w:p>
            <w:pPr>
              <w:suppressAutoHyphens w:val="0"/>
              <w:autoSpaceDE/>
              <w:rPr>
                <w:rFonts w:ascii="Verdana" w:hAnsi="Verdana" w:cs="Verdana"/>
                <w:b/>
                <w:bCs/>
                <w:color w:val="808080"/>
                <w:sz w:val="18"/>
                <w:szCs w:val="18"/>
                <w:lang w:val="en-US" w:eastAsia="en-US"/>
              </w:rPr>
            </w:pPr>
            <w:r>
              <w:rPr>
                <w:rFonts w:ascii="Verdana" w:hAnsi="Verdana" w:eastAsia="Arial" w:cs="Verdana"/>
                <w:b/>
                <w:bCs/>
                <w:color w:val="808080"/>
                <w:sz w:val="18"/>
                <w:szCs w:val="18"/>
                <w:lang w:eastAsia="en-US"/>
              </w:rPr>
              <w:t xml:space="preserve">Languages Known  </w:t>
            </w:r>
          </w:p>
        </w:tc>
        <w:tc>
          <w:tcPr>
            <w:tcW w:w="3340" w:type="dxa"/>
            <w:tcBorders>
              <w:top w:val="nil"/>
              <w:left w:val="nil"/>
              <w:bottom w:val="single" w:color="auto" w:sz="4" w:space="0"/>
              <w:right w:val="single" w:color="auto" w:sz="8" w:space="0"/>
            </w:tcBorders>
            <w:shd w:val="clear" w:color="auto" w:fill="auto"/>
            <w:vAlign w:val="bottom"/>
          </w:tcPr>
          <w:p>
            <w:pPr>
              <w:suppressAutoHyphens w:val="0"/>
              <w:autoSpaceDE/>
              <w:rPr>
                <w:rFonts w:ascii="Verdana" w:hAnsi="Verdana" w:cs="Verdana"/>
                <w:b/>
                <w:bCs/>
                <w:color w:val="808080"/>
                <w:sz w:val="18"/>
                <w:szCs w:val="18"/>
                <w:lang w:val="en-US" w:eastAsia="en-US"/>
              </w:rPr>
            </w:pPr>
            <w:r>
              <w:rPr>
                <w:rFonts w:ascii="Verdana" w:hAnsi="Verdana" w:cs="Verdana"/>
                <w:b/>
                <w:bCs/>
                <w:color w:val="808080"/>
                <w:sz w:val="18"/>
                <w:szCs w:val="18"/>
                <w:lang w:val="en-US" w:eastAsia="en-US"/>
              </w:rPr>
              <w:t>English, Tamil and Kannada</w:t>
            </w:r>
          </w:p>
        </w:tc>
      </w:tr>
      <w:tr>
        <w:trPr>
          <w:trHeight w:val="1430" w:hRule="atLeast"/>
        </w:trPr>
        <w:tc>
          <w:tcPr>
            <w:tcW w:w="4760" w:type="dxa"/>
            <w:tcBorders>
              <w:top w:val="nil"/>
              <w:left w:val="single" w:color="auto" w:sz="8" w:space="0"/>
              <w:bottom w:val="single" w:color="auto" w:sz="8" w:space="0"/>
              <w:right w:val="single" w:color="auto" w:sz="4" w:space="0"/>
            </w:tcBorders>
            <w:shd w:val="clear" w:color="auto" w:fill="auto"/>
            <w:vAlign w:val="center"/>
          </w:tcPr>
          <w:p>
            <w:pPr>
              <w:suppressAutoHyphens w:val="0"/>
              <w:autoSpaceDE/>
              <w:rPr>
                <w:rFonts w:ascii="Verdana" w:hAnsi="Verdana" w:cs="Verdana"/>
                <w:b/>
                <w:bCs/>
                <w:color w:val="808080"/>
                <w:sz w:val="18"/>
                <w:szCs w:val="18"/>
                <w:lang w:val="en-US" w:eastAsia="en-US"/>
              </w:rPr>
            </w:pPr>
            <w:r>
              <w:rPr>
                <w:rFonts w:ascii="Verdana" w:hAnsi="Verdana" w:eastAsia="Arial" w:cs="Verdana"/>
                <w:b/>
                <w:bCs/>
                <w:color w:val="808080"/>
                <w:sz w:val="18"/>
                <w:szCs w:val="18"/>
                <w:lang w:eastAsia="en-US"/>
              </w:rPr>
              <w:t>Address</w:t>
            </w:r>
          </w:p>
        </w:tc>
        <w:tc>
          <w:tcPr>
            <w:tcW w:w="3340" w:type="dxa"/>
            <w:tcBorders>
              <w:top w:val="nil"/>
              <w:left w:val="nil"/>
              <w:bottom w:val="single" w:color="auto" w:sz="8" w:space="0"/>
              <w:right w:val="single" w:color="auto" w:sz="8" w:space="0"/>
            </w:tcBorders>
            <w:shd w:val="clear" w:color="auto" w:fill="auto"/>
            <w:vAlign w:val="center"/>
          </w:tcPr>
          <w:p>
            <w:pPr>
              <w:suppressAutoHyphens w:val="0"/>
              <w:autoSpaceDE/>
              <w:rPr>
                <w:rFonts w:ascii="Verdana" w:hAnsi="Verdana" w:cs="Verdana"/>
                <w:b/>
                <w:bCs/>
                <w:color w:val="808080"/>
                <w:sz w:val="18"/>
                <w:szCs w:val="18"/>
                <w:lang w:val="en-US" w:eastAsia="en-US"/>
              </w:rPr>
            </w:pPr>
            <w:r>
              <w:rPr>
                <w:rFonts w:ascii="Verdana" w:hAnsi="Verdana" w:eastAsia="Arial" w:cs="Verdana"/>
                <w:b/>
                <w:bCs/>
                <w:color w:val="808080"/>
                <w:sz w:val="18"/>
                <w:szCs w:val="18"/>
                <w:lang w:val="en-US" w:eastAsia="en-US"/>
              </w:rPr>
              <w:t>Villa# 96, Metropolis Fair Oaks, Dodda Thimmasandra, Sarjapura, Bangalore - 562125</w:t>
            </w:r>
          </w:p>
        </w:tc>
      </w:tr>
    </w:tbl>
    <w:p>
      <w:pPr>
        <w:spacing w:line="360" w:lineRule="auto"/>
        <w:ind w:left="1800" w:firstLine="360"/>
        <w:rPr>
          <w:rFonts w:ascii="Verdana" w:hAnsi="Verdana" w:cs="Verdana"/>
          <w:sz w:val="18"/>
          <w:szCs w:val="18"/>
        </w:rPr>
      </w:pPr>
    </w:p>
    <w:sectPr>
      <w:headerReference r:id="rId5" w:type="default"/>
      <w:footnotePr>
        <w:pos w:val="beneathText"/>
      </w:footnotePr>
      <w:pgSz w:w="11905" w:h="16837"/>
      <w:pgMar w:top="1152" w:right="1152" w:bottom="1152" w:left="1152" w:header="288" w:footer="288" w:gutter="0"/>
      <w:pgBorders w:offsetFrom="page">
        <w:top w:val="single" w:color="auto" w:sz="18" w:space="24"/>
        <w:left w:val="single" w:color="auto" w:sz="18" w:space="24"/>
        <w:bottom w:val="single" w:color="auto" w:sz="18" w:space="24"/>
        <w:right w:val="single" w:color="auto" w:sz="18" w:space="24"/>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1)">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 w:name="Arial,Times New Roman">
    <w:altName w:val="Times New Roman"/>
    <w:panose1 w:val="00000000000000000000"/>
    <w:charset w:val="00"/>
    <w:family w:val="roma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left" w:pos="2145"/>
        <w:tab w:val="right" w:pos="9000"/>
        <w:tab w:val="clear" w:pos="8640"/>
      </w:tabs>
      <w:spacing w:after="80"/>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pPr>
      <w:pStyle w:val="11"/>
      <w:tabs>
        <w:tab w:val="right" w:pos="9000"/>
        <w:tab w:val="clear" w:pos="8640"/>
      </w:tabs>
      <w:spacing w:after="80"/>
      <w:jc w:val="right"/>
      <w:rPr>
        <w:rFonts w:ascii="Arial Narrow" w:hAnsi="Arial Narrow"/>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E62D24"/>
    <w:multiLevelType w:val="singleLevel"/>
    <w:tmpl w:val="B7E62D24"/>
    <w:lvl w:ilvl="0" w:tentative="0">
      <w:start w:val="1"/>
      <w:numFmt w:val="bullet"/>
      <w:lvlText w:val=""/>
      <w:lvlJc w:val="left"/>
      <w:pPr>
        <w:tabs>
          <w:tab w:val="left" w:pos="420"/>
        </w:tabs>
        <w:ind w:left="420" w:hanging="420"/>
      </w:pPr>
      <w:rPr>
        <w:rFonts w:hint="default" w:ascii="Wingdings" w:hAnsi="Wingdings"/>
      </w:rPr>
    </w:lvl>
  </w:abstractNum>
  <w:abstractNum w:abstractNumId="1">
    <w:nsid w:val="C219FBC2"/>
    <w:multiLevelType w:val="singleLevel"/>
    <w:tmpl w:val="C219FBC2"/>
    <w:lvl w:ilvl="0" w:tentative="0">
      <w:start w:val="1"/>
      <w:numFmt w:val="bullet"/>
      <w:lvlText w:val=""/>
      <w:lvlJc w:val="left"/>
      <w:pPr>
        <w:tabs>
          <w:tab w:val="left" w:pos="420"/>
        </w:tabs>
        <w:ind w:left="420" w:hanging="420"/>
      </w:pPr>
      <w:rPr>
        <w:rFonts w:hint="default" w:ascii="Wingdings" w:hAnsi="Wingdings"/>
      </w:rPr>
    </w:lvl>
  </w:abstractNum>
  <w:abstractNum w:abstractNumId="2">
    <w:nsid w:val="00000001"/>
    <w:multiLevelType w:val="singleLevel"/>
    <w:tmpl w:val="00000001"/>
    <w:lvl w:ilvl="0" w:tentative="0">
      <w:start w:val="5"/>
      <w:numFmt w:val="lowerLetter"/>
      <w:pStyle w:val="17"/>
      <w:lvlText w:val="%1)"/>
      <w:lvlJc w:val="left"/>
      <w:pPr>
        <w:tabs>
          <w:tab w:val="left" w:pos="720"/>
        </w:tabs>
        <w:ind w:left="720" w:hanging="360"/>
      </w:pPr>
      <w:rPr>
        <w:rFonts w:cs="Times New Roman"/>
        <w:sz w:val="24"/>
        <w:szCs w:val="24"/>
      </w:rPr>
    </w:lvl>
  </w:abstractNum>
  <w:abstractNum w:abstractNumId="3">
    <w:nsid w:val="07D06421"/>
    <w:multiLevelType w:val="multilevel"/>
    <w:tmpl w:val="07D0642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4">
    <w:nsid w:val="527B09A8"/>
    <w:multiLevelType w:val="multilevel"/>
    <w:tmpl w:val="527B09A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360"/>
  <w:drawingGridHorizontalSpacing w:val="120"/>
  <w:displayHorizontalDrawingGridEvery w:val="1"/>
  <w:displayVerticalDrawingGridEvery w:val="1"/>
  <w:noPunctuationKerning w:val="1"/>
  <w:characterSpacingControl w:val="doNotCompress"/>
  <w:footnotePr>
    <w:pos w:val="beneathText"/>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466"/>
    <w:rsid w:val="001603A8"/>
    <w:rsid w:val="00313CC4"/>
    <w:rsid w:val="00332589"/>
    <w:rsid w:val="00404640"/>
    <w:rsid w:val="00575C8D"/>
    <w:rsid w:val="006438D3"/>
    <w:rsid w:val="007B7CDC"/>
    <w:rsid w:val="008D3DAD"/>
    <w:rsid w:val="00B01D70"/>
    <w:rsid w:val="00B9108E"/>
    <w:rsid w:val="00D34810"/>
    <w:rsid w:val="00EA0466"/>
    <w:rsid w:val="035074FC"/>
    <w:rsid w:val="03891882"/>
    <w:rsid w:val="04031B85"/>
    <w:rsid w:val="04C86D15"/>
    <w:rsid w:val="057831D1"/>
    <w:rsid w:val="05DB66F5"/>
    <w:rsid w:val="068C5C42"/>
    <w:rsid w:val="07412D12"/>
    <w:rsid w:val="091D7025"/>
    <w:rsid w:val="12112D42"/>
    <w:rsid w:val="18CC19D7"/>
    <w:rsid w:val="1B235283"/>
    <w:rsid w:val="1DA5166B"/>
    <w:rsid w:val="1F660A65"/>
    <w:rsid w:val="221C35BE"/>
    <w:rsid w:val="23AF0179"/>
    <w:rsid w:val="24701416"/>
    <w:rsid w:val="27E33365"/>
    <w:rsid w:val="2AEB08D9"/>
    <w:rsid w:val="32CB0394"/>
    <w:rsid w:val="35D966D3"/>
    <w:rsid w:val="3725156A"/>
    <w:rsid w:val="37A16697"/>
    <w:rsid w:val="37CC590F"/>
    <w:rsid w:val="3C504A40"/>
    <w:rsid w:val="3D00582F"/>
    <w:rsid w:val="401E278A"/>
    <w:rsid w:val="44D24FCC"/>
    <w:rsid w:val="44EA10DB"/>
    <w:rsid w:val="4504286C"/>
    <w:rsid w:val="46515C28"/>
    <w:rsid w:val="4EAF4AB1"/>
    <w:rsid w:val="4F924877"/>
    <w:rsid w:val="4FB806F8"/>
    <w:rsid w:val="505E67EA"/>
    <w:rsid w:val="521C180D"/>
    <w:rsid w:val="52D41ACF"/>
    <w:rsid w:val="534167C5"/>
    <w:rsid w:val="547215A0"/>
    <w:rsid w:val="55344AA7"/>
    <w:rsid w:val="57780907"/>
    <w:rsid w:val="587D4BE2"/>
    <w:rsid w:val="58C85C32"/>
    <w:rsid w:val="58E8464C"/>
    <w:rsid w:val="5A3060AC"/>
    <w:rsid w:val="5A982B81"/>
    <w:rsid w:val="5BC43AC5"/>
    <w:rsid w:val="5DF92CCA"/>
    <w:rsid w:val="5F801515"/>
    <w:rsid w:val="60001282"/>
    <w:rsid w:val="61BB6096"/>
    <w:rsid w:val="6329304B"/>
    <w:rsid w:val="64926B4C"/>
    <w:rsid w:val="6F9657BD"/>
    <w:rsid w:val="79D7753F"/>
    <w:rsid w:val="7A066163"/>
    <w:rsid w:val="7AD67885"/>
    <w:rsid w:val="7B5F3D7C"/>
    <w:rsid w:val="7E255E75"/>
  </w:rsids>
  <m:mathPr>
    <m:mathFont m:val="Cambria Math"/>
    <m:brkBin m:val="before"/>
    <m:brkBinSub m:val="--"/>
    <m:smallFrac m:val="1"/>
    <m:dispDef/>
    <m:lMargin m:val="0"/>
    <m:rMargin m:val="0"/>
    <m:defJc m:val="centerGroup"/>
    <m:wrapIndent m:val="1440"/>
    <m:intLim m:val="subSup"/>
    <m:naryLim m:val="undOvr"/>
  </m:mathPr>
  <w:doNotAutoCompressPictures/>
  <w:themeFontLang w:val="en-IN"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iPriority="99" w:semiHidden="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autoSpaceDE w:val="0"/>
      <w:spacing w:after="160" w:line="259" w:lineRule="auto"/>
    </w:pPr>
    <w:rPr>
      <w:rFonts w:ascii="CG Times (W1)" w:hAnsi="CG Times (W1)" w:eastAsia="Times New Roman" w:cs="Times New Roman"/>
      <w:sz w:val="24"/>
      <w:szCs w:val="24"/>
      <w:lang w:val="en-GB" w:eastAsia="ar-SA" w:bidi="ar-SA"/>
    </w:rPr>
  </w:style>
  <w:style w:type="paragraph" w:styleId="2">
    <w:name w:val="heading 1"/>
    <w:basedOn w:val="1"/>
    <w:next w:val="1"/>
    <w:link w:val="15"/>
    <w:qFormat/>
    <w:uiPriority w:val="9"/>
    <w:pPr>
      <w:keepNext/>
      <w:suppressAutoHyphens w:val="0"/>
      <w:autoSpaceDE/>
      <w:outlineLvl w:val="0"/>
    </w:pPr>
    <w:rPr>
      <w:rFonts w:ascii="Arial" w:hAnsi="Arial" w:cs="Arial"/>
      <w:b/>
      <w:bCs/>
      <w:sz w:val="20"/>
      <w:szCs w:val="20"/>
      <w:lang w:eastAsia="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1"/>
    <w:semiHidden/>
    <w:qFormat/>
    <w:uiPriority w:val="99"/>
    <w:rPr>
      <w:rFonts w:ascii="Tahoma" w:hAnsi="Tahoma" w:cs="Tahoma"/>
      <w:sz w:val="16"/>
      <w:szCs w:val="16"/>
    </w:rPr>
  </w:style>
  <w:style w:type="paragraph" w:styleId="6">
    <w:name w:val="Body Text 2"/>
    <w:basedOn w:val="1"/>
    <w:link w:val="25"/>
    <w:unhideWhenUsed/>
    <w:qFormat/>
    <w:uiPriority w:val="99"/>
    <w:pPr>
      <w:suppressAutoHyphens w:val="0"/>
      <w:autoSpaceDE/>
      <w:spacing w:after="120" w:line="480" w:lineRule="auto"/>
    </w:pPr>
    <w:rPr>
      <w:rFonts w:ascii="Calibri" w:hAnsi="Calibri" w:eastAsia="Calibri"/>
      <w:sz w:val="22"/>
      <w:szCs w:val="22"/>
      <w:lang w:val="en-US" w:eastAsia="en-US"/>
    </w:rPr>
  </w:style>
  <w:style w:type="character" w:styleId="7">
    <w:name w:val="annotation reference"/>
    <w:basedOn w:val="3"/>
    <w:semiHidden/>
    <w:qFormat/>
    <w:uiPriority w:val="99"/>
    <w:rPr>
      <w:sz w:val="16"/>
    </w:rPr>
  </w:style>
  <w:style w:type="paragraph" w:styleId="8">
    <w:name w:val="annotation text"/>
    <w:basedOn w:val="1"/>
    <w:link w:val="19"/>
    <w:semiHidden/>
    <w:qFormat/>
    <w:uiPriority w:val="99"/>
    <w:rPr>
      <w:sz w:val="20"/>
      <w:szCs w:val="20"/>
    </w:rPr>
  </w:style>
  <w:style w:type="paragraph" w:styleId="9">
    <w:name w:val="annotation subject"/>
    <w:basedOn w:val="8"/>
    <w:next w:val="8"/>
    <w:link w:val="20"/>
    <w:semiHidden/>
    <w:qFormat/>
    <w:uiPriority w:val="99"/>
    <w:rPr>
      <w:b/>
      <w:bCs/>
    </w:rPr>
  </w:style>
  <w:style w:type="paragraph" w:styleId="10">
    <w:name w:val="footer"/>
    <w:basedOn w:val="1"/>
    <w:link w:val="23"/>
    <w:qFormat/>
    <w:uiPriority w:val="99"/>
    <w:pPr>
      <w:tabs>
        <w:tab w:val="center" w:pos="4680"/>
        <w:tab w:val="right" w:pos="9360"/>
      </w:tabs>
    </w:pPr>
  </w:style>
  <w:style w:type="paragraph" w:styleId="11">
    <w:name w:val="header"/>
    <w:basedOn w:val="1"/>
    <w:link w:val="16"/>
    <w:qFormat/>
    <w:uiPriority w:val="99"/>
    <w:pPr>
      <w:tabs>
        <w:tab w:val="center" w:pos="4320"/>
        <w:tab w:val="right" w:pos="8640"/>
      </w:tabs>
    </w:pPr>
  </w:style>
  <w:style w:type="character" w:styleId="12">
    <w:name w:val="Hyperlink"/>
    <w:basedOn w:val="3"/>
    <w:qFormat/>
    <w:uiPriority w:val="99"/>
    <w:rPr>
      <w:color w:val="0000FF"/>
      <w:u w:val="single"/>
    </w:rPr>
  </w:style>
  <w:style w:type="paragraph" w:styleId="13">
    <w:name w:val="Normal (Web)"/>
    <w:basedOn w:val="1"/>
    <w:unhideWhenUsed/>
    <w:qFormat/>
    <w:uiPriority w:val="99"/>
    <w:pPr>
      <w:suppressAutoHyphens w:val="0"/>
      <w:autoSpaceDE/>
      <w:spacing w:before="100" w:beforeAutospacing="1" w:after="100" w:afterAutospacing="1"/>
    </w:pPr>
    <w:rPr>
      <w:rFonts w:ascii="Times New Roman" w:hAnsi="Times New Roman"/>
      <w:lang w:val="en-US" w:eastAsia="en-US"/>
    </w:rPr>
  </w:style>
  <w:style w:type="character" w:styleId="14">
    <w:name w:val="Strong"/>
    <w:basedOn w:val="3"/>
    <w:qFormat/>
    <w:uiPriority w:val="22"/>
    <w:rPr>
      <w:b/>
    </w:rPr>
  </w:style>
  <w:style w:type="character" w:customStyle="1" w:styleId="15">
    <w:name w:val="Heading 1 Char"/>
    <w:basedOn w:val="3"/>
    <w:link w:val="2"/>
    <w:qFormat/>
    <w:uiPriority w:val="9"/>
    <w:rPr>
      <w:rFonts w:asciiTheme="majorHAnsi" w:hAnsiTheme="majorHAnsi" w:eastAsiaTheme="majorEastAsia" w:cstheme="majorBidi"/>
      <w:b/>
      <w:bCs/>
      <w:kern w:val="32"/>
      <w:sz w:val="32"/>
      <w:szCs w:val="32"/>
      <w:lang w:val="en-GB" w:eastAsia="ar-SA"/>
    </w:rPr>
  </w:style>
  <w:style w:type="character" w:customStyle="1" w:styleId="16">
    <w:name w:val="Header Char"/>
    <w:basedOn w:val="3"/>
    <w:link w:val="11"/>
    <w:semiHidden/>
    <w:qFormat/>
    <w:uiPriority w:val="99"/>
    <w:rPr>
      <w:rFonts w:ascii="CG Times (W1)" w:hAnsi="CG Times (W1)"/>
      <w:sz w:val="24"/>
      <w:szCs w:val="24"/>
      <w:lang w:val="en-GB" w:eastAsia="ar-SA"/>
    </w:rPr>
  </w:style>
  <w:style w:type="paragraph" w:customStyle="1" w:styleId="17">
    <w:name w:val="Bullets"/>
    <w:basedOn w:val="1"/>
    <w:qFormat/>
    <w:uiPriority w:val="0"/>
    <w:pPr>
      <w:numPr>
        <w:ilvl w:val="0"/>
        <w:numId w:val="1"/>
      </w:numPr>
    </w:pPr>
  </w:style>
  <w:style w:type="paragraph" w:customStyle="1" w:styleId="18">
    <w:name w:val="Char Char Char"/>
    <w:basedOn w:val="1"/>
    <w:qFormat/>
    <w:uiPriority w:val="0"/>
    <w:pPr>
      <w:suppressAutoHyphens w:val="0"/>
      <w:autoSpaceDE/>
      <w:spacing w:before="60" w:line="240" w:lineRule="exact"/>
    </w:pPr>
    <w:rPr>
      <w:rFonts w:ascii="Verdana" w:hAnsi="Verdana" w:cs="Arial"/>
      <w:color w:val="FF00FF"/>
      <w:sz w:val="20"/>
      <w:lang w:eastAsia="en-US"/>
    </w:rPr>
  </w:style>
  <w:style w:type="character" w:customStyle="1" w:styleId="19">
    <w:name w:val="Comment Text Char"/>
    <w:basedOn w:val="3"/>
    <w:link w:val="8"/>
    <w:semiHidden/>
    <w:qFormat/>
    <w:uiPriority w:val="99"/>
    <w:rPr>
      <w:rFonts w:ascii="CG Times (W1)" w:hAnsi="CG Times (W1)"/>
      <w:lang w:val="en-GB" w:eastAsia="ar-SA"/>
    </w:rPr>
  </w:style>
  <w:style w:type="character" w:customStyle="1" w:styleId="20">
    <w:name w:val="Comment Subject Char"/>
    <w:basedOn w:val="19"/>
    <w:link w:val="9"/>
    <w:semiHidden/>
    <w:qFormat/>
    <w:uiPriority w:val="99"/>
    <w:rPr>
      <w:rFonts w:ascii="CG Times (W1)" w:hAnsi="CG Times (W1)"/>
      <w:b/>
      <w:bCs/>
      <w:lang w:val="en-GB" w:eastAsia="ar-SA"/>
    </w:rPr>
  </w:style>
  <w:style w:type="character" w:customStyle="1" w:styleId="21">
    <w:name w:val="Balloon Text Char"/>
    <w:basedOn w:val="3"/>
    <w:link w:val="5"/>
    <w:semiHidden/>
    <w:qFormat/>
    <w:uiPriority w:val="99"/>
    <w:rPr>
      <w:sz w:val="0"/>
      <w:szCs w:val="0"/>
      <w:lang w:val="en-GB" w:eastAsia="ar-SA"/>
    </w:rPr>
  </w:style>
  <w:style w:type="character" w:customStyle="1" w:styleId="22">
    <w:name w:val="apple-style-span"/>
    <w:qFormat/>
    <w:uiPriority w:val="0"/>
  </w:style>
  <w:style w:type="character" w:customStyle="1" w:styleId="23">
    <w:name w:val="Footer Char"/>
    <w:basedOn w:val="3"/>
    <w:link w:val="10"/>
    <w:qFormat/>
    <w:locked/>
    <w:uiPriority w:val="99"/>
    <w:rPr>
      <w:rFonts w:ascii="CG Times (W1)" w:hAnsi="CG Times (W1)"/>
      <w:sz w:val="24"/>
      <w:lang w:val="en-GB" w:eastAsia="ar-SA" w:bidi="ar-SA"/>
    </w:rPr>
  </w:style>
  <w:style w:type="character" w:customStyle="1" w:styleId="24">
    <w:name w:val="apple-converted-space"/>
    <w:qFormat/>
    <w:uiPriority w:val="0"/>
  </w:style>
  <w:style w:type="character" w:customStyle="1" w:styleId="25">
    <w:name w:val="Body Text 2 Char"/>
    <w:basedOn w:val="3"/>
    <w:link w:val="6"/>
    <w:qFormat/>
    <w:uiPriority w:val="99"/>
    <w:rPr>
      <w:rFonts w:ascii="Calibri" w:hAnsi="Calibri" w:eastAsia="Calibri"/>
      <w:sz w:val="22"/>
      <w:szCs w:val="22"/>
    </w:rPr>
  </w:style>
  <w:style w:type="paragraph" w:styleId="2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Info Edge (I) Pvt.Ltd.</Company>
  <Pages>3</Pages>
  <Words>924</Words>
  <Characters>5271</Characters>
  <Lines>43</Lines>
  <Paragraphs>12</Paragraphs>
  <TotalTime>2</TotalTime>
  <ScaleCrop>false</ScaleCrop>
  <LinksUpToDate>false</LinksUpToDate>
  <CharactersWithSpaces>6183</CharactersWithSpaces>
  <Application>WPS Office_11.2.0.11388_F1E327BC-269C-435d-A152-05C5408002CA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2023-04-13T05:35:00Z</dcterms:created>
  <dc:creator>saloni.porwal</dc:creator>
  <cp:lastModifiedBy>Arun N</cp:lastModifiedBy>
  <cp:lastPrinted>2016-05-13T05:36:00Z</cp:lastPrinted>
  <dcterms:modified xsi:type="dcterms:W3CDTF">2023-04-18T06:10:51Z</dcterms:modified>
  <dc:title>N</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igned To">
    <vt:lpwstr/>
  </property>
  <property fmtid="{D5CDD505-2E9C-101B-9397-08002B2CF9AE}" pid="3" name="Approval Level">
    <vt:lpwstr/>
  </property>
  <property fmtid="{D5CDD505-2E9C-101B-9397-08002B2CF9AE}" pid="4" name="QAQualityScore">
    <vt:lpwstr>0</vt:lpwstr>
  </property>
  <property fmtid="{D5CDD505-2E9C-101B-9397-08002B2CF9AE}" pid="5" name="VisibleOnSMSPage">
    <vt:lpwstr>True</vt:lpwstr>
  </property>
  <property fmtid="{D5CDD505-2E9C-101B-9397-08002B2CF9AE}" pid="6" name="IsSoftCopy">
    <vt:lpwstr>Y</vt:lpwstr>
  </property>
  <property fmtid="{D5CDD505-2E9C-101B-9397-08002B2CF9AE}" pid="7" name="IsResBillingProfileCreated">
    <vt:lpwstr>Y</vt:lpwstr>
  </property>
  <property fmtid="{D5CDD505-2E9C-101B-9397-08002B2CF9AE}" pid="8" name="TransactionCode">
    <vt:lpwstr>110622TS633071</vt:lpwstr>
  </property>
  <property fmtid="{D5CDD505-2E9C-101B-9397-08002B2CF9AE}" pid="9" name="Order">
    <vt:lpwstr>20067300.0000000</vt:lpwstr>
  </property>
  <property fmtid="{D5CDD505-2E9C-101B-9397-08002B2CF9AE}" pid="10" name="Trans_Service_ID">
    <vt:lpwstr>2063235</vt:lpwstr>
  </property>
  <property fmtid="{D5CDD505-2E9C-101B-9397-08002B2CF9AE}" pid="11" name="ExperienceLevel">
    <vt:lpwstr>4.00000000000000</vt:lpwstr>
  </property>
  <property fmtid="{D5CDD505-2E9C-101B-9397-08002B2CF9AE}" pid="12" name="FlaggedParentExecutionIDs">
    <vt:lpwstr/>
  </property>
  <property fmtid="{D5CDD505-2E9C-101B-9397-08002B2CF9AE}" pid="13" name="Format">
    <vt:lpwstr>Chronological</vt:lpwstr>
  </property>
  <property fmtid="{D5CDD505-2E9C-101B-9397-08002B2CF9AE}" pid="14" name="SuspendedReason">
    <vt:lpwstr/>
  </property>
  <property fmtid="{D5CDD505-2E9C-101B-9397-08002B2CF9AE}" pid="15" name="SendMail">
    <vt:lpwstr>True</vt:lpwstr>
  </property>
  <property fmtid="{D5CDD505-2E9C-101B-9397-08002B2CF9AE}" pid="16" name="QAFormattingScore">
    <vt:lpwstr>0</vt:lpwstr>
  </property>
  <property fmtid="{D5CDD505-2E9C-101B-9397-08002B2CF9AE}" pid="17" name="FunctionalArea">
    <vt:lpwstr>Software Testing and Project Management </vt:lpwstr>
  </property>
  <property fmtid="{D5CDD505-2E9C-101B-9397-08002B2CF9AE}" pid="18" name="QAFocusAreaScore">
    <vt:lpwstr>0</vt:lpwstr>
  </property>
  <property fmtid="{D5CDD505-2E9C-101B-9397-08002B2CF9AE}" pid="19" name="OriginalDocumentVersionID">
    <vt:lpwstr>512.000000000000</vt:lpwstr>
  </property>
  <property fmtid="{D5CDD505-2E9C-101B-9397-08002B2CF9AE}" pid="20" name="TransactionID">
    <vt:lpwstr>633071.000000000</vt:lpwstr>
  </property>
  <property fmtid="{D5CDD505-2E9C-101B-9397-08002B2CF9AE}" pid="21" name="ReFlashParentExecutionIDs">
    <vt:lpwstr/>
  </property>
  <property fmtid="{D5CDD505-2E9C-101B-9397-08002B2CF9AE}" pid="22" name="SuspendedBy">
    <vt:lpwstr/>
  </property>
  <property fmtid="{D5CDD505-2E9C-101B-9397-08002B2CF9AE}" pid="23" name="IsReFlashed">
    <vt:lpwstr>False</vt:lpwstr>
  </property>
  <property fmtid="{D5CDD505-2E9C-101B-9397-08002B2CF9AE}" pid="24" name="ExecutionStage">
    <vt:lpwstr>Auditing Done</vt:lpwstr>
  </property>
  <property fmtid="{D5CDD505-2E9C-101B-9397-08002B2CF9AE}" pid="25" name="CustomerID">
    <vt:lpwstr>501310.000000000</vt:lpwstr>
  </property>
  <property fmtid="{D5CDD505-2E9C-101B-9397-08002B2CF9AE}" pid="26" name="CustomerCode">
    <vt:lpwstr>110622CS501310</vt:lpwstr>
  </property>
  <property fmtid="{D5CDD505-2E9C-101B-9397-08002B2CF9AE}" pid="27" name="xd_ProgID">
    <vt:lpwstr/>
  </property>
  <property fmtid="{D5CDD505-2E9C-101B-9397-08002B2CF9AE}" pid="28" name="IsFlagDraftRequestRejected">
    <vt:lpwstr>False</vt:lpwstr>
  </property>
  <property fmtid="{D5CDD505-2E9C-101B-9397-08002B2CF9AE}" pid="29" name="SuspendedTag">
    <vt:lpwstr/>
  </property>
  <property fmtid="{D5CDD505-2E9C-101B-9397-08002B2CF9AE}" pid="30" name="ReAssignedRUAActorID">
    <vt:lpwstr/>
  </property>
  <property fmtid="{D5CDD505-2E9C-101B-9397-08002B2CF9AE}" pid="31" name="AuditorName">
    <vt:lpwstr>Richa Bagga</vt:lpwstr>
  </property>
  <property fmtid="{D5CDD505-2E9C-101B-9397-08002B2CF9AE}" pid="32" name="QAFactualFiguresScore">
    <vt:lpwstr>0</vt:lpwstr>
  </property>
  <property fmtid="{D5CDD505-2E9C-101B-9397-08002B2CF9AE}" pid="33" name="DeveloperName">
    <vt:lpwstr>Saloni Porwal</vt:lpwstr>
  </property>
  <property fmtid="{D5CDD505-2E9C-101B-9397-08002B2CF9AE}" pid="34" name="OriginalDeveloperID">
    <vt:lpwstr>0e8b9443-0ba5-4c05-9ae0-36584a77510a</vt:lpwstr>
  </property>
  <property fmtid="{D5CDD505-2E9C-101B-9397-08002B2CF9AE}" pid="35" name="Rating">
    <vt:lpwstr>1</vt:lpwstr>
  </property>
  <property fmtid="{D5CDD505-2E9C-101B-9397-08002B2CF9AE}" pid="36" name="QAGrammarScore">
    <vt:lpwstr>0</vt:lpwstr>
  </property>
  <property fmtid="{D5CDD505-2E9C-101B-9397-08002B2CF9AE}" pid="37" name="QADateTime">
    <vt:lpwstr>2011-07-01T12:09:52Z</vt:lpwstr>
  </property>
  <property fmtid="{D5CDD505-2E9C-101B-9397-08002B2CF9AE}" pid="38" name="QABonusScore">
    <vt:lpwstr>0</vt:lpwstr>
  </property>
  <property fmtid="{D5CDD505-2E9C-101B-9397-08002B2CF9AE}" pid="39" name="WorkflowExecutionID">
    <vt:lpwstr>160929.000000000</vt:lpwstr>
  </property>
  <property fmtid="{D5CDD505-2E9C-101B-9397-08002B2CF9AE}" pid="40" name="_SourceUrl">
    <vt:lpwstr/>
  </property>
  <property fmtid="{D5CDD505-2E9C-101B-9397-08002B2CF9AE}" pid="41" name="IsRUA">
    <vt:lpwstr>False</vt:lpwstr>
  </property>
  <property fmtid="{D5CDD505-2E9C-101B-9397-08002B2CF9AE}" pid="42" name="WorkflowStatus">
    <vt:lpwstr>Under Process</vt:lpwstr>
  </property>
  <property fmtid="{D5CDD505-2E9C-101B-9397-08002B2CF9AE}" pid="43" name="DeveloperVersionID">
    <vt:lpwstr>3584.00000000000</vt:lpwstr>
  </property>
  <property fmtid="{D5CDD505-2E9C-101B-9397-08002B2CF9AE}" pid="44" name="DeveloperAllocationDateTime">
    <vt:lpwstr>2011-06-29T18:26:22Z</vt:lpwstr>
  </property>
  <property fmtid="{D5CDD505-2E9C-101B-9397-08002B2CF9AE}" pid="45" name="NormDays">
    <vt:lpwstr>12.00:00:00</vt:lpwstr>
  </property>
  <property fmtid="{D5CDD505-2E9C-101B-9397-08002B2CF9AE}" pid="46" name="TemplateUrl">
    <vt:lpwstr/>
  </property>
  <property fmtid="{D5CDD505-2E9C-101B-9397-08002B2CF9AE}" pid="47" name="CorrespondenceListID">
    <vt:lpwstr>494040.000000000</vt:lpwstr>
  </property>
  <property fmtid="{D5CDD505-2E9C-101B-9397-08002B2CF9AE}" pid="48" name="ResumeDevelopmentListID">
    <vt:lpwstr>200673.000000000</vt:lpwstr>
  </property>
  <property fmtid="{D5CDD505-2E9C-101B-9397-08002B2CF9AE}" pid="49" name="AuditorVersionID">
    <vt:lpwstr/>
  </property>
  <property fmtid="{D5CDD505-2E9C-101B-9397-08002B2CF9AE}" pid="50" name="FirstDraftSentDateTime">
    <vt:lpwstr/>
  </property>
  <property fmtid="{D5CDD505-2E9C-101B-9397-08002B2CF9AE}" pid="51" name="ApprovedDateTime">
    <vt:lpwstr/>
  </property>
  <property fmtid="{D5CDD505-2E9C-101B-9397-08002B2CF9AE}" pid="52" name="SuspendedDateTime">
    <vt:lpwstr/>
  </property>
  <property fmtid="{D5CDD505-2E9C-101B-9397-08002B2CF9AE}" pid="53" name="KSOProductBuildVer">
    <vt:lpwstr>1033-11.2.0.11388</vt:lpwstr>
  </property>
  <property fmtid="{D5CDD505-2E9C-101B-9397-08002B2CF9AE}" pid="54" name="ICV">
    <vt:lpwstr>4FA160DE97D646B89B8323E42C895FB5</vt:lpwstr>
  </property>
</Properties>
</file>