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pBdr>
          <w:bottom w:val="single" w:sz="18" w:space="1" w:color="4472c4"/>
        </w:pBdr>
        <w:spacing w:after="0"/>
        <w:jc w:val="center"/>
        <w:rPr>
          <w:rStyle w:val="style263"/>
          <w:sz w:val="44"/>
          <w:szCs w:val="32"/>
        </w:rPr>
      </w:pPr>
      <w:r>
        <w:rPr>
          <w:rStyle w:val="style263"/>
          <w:sz w:val="44"/>
          <w:szCs w:val="32"/>
        </w:rPr>
        <w:t>GAIL JOHNSON</w:t>
      </w:r>
    </w:p>
    <w:p>
      <w:pPr>
        <w:pStyle w:val="style0"/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Bangalore</w:t>
      </w:r>
      <w:r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India </w:t>
      </w:r>
    </w:p>
    <w:p>
      <w:pPr>
        <w:pStyle w:val="style0"/>
        <w:spacing w:after="0"/>
        <w:jc w:val="center"/>
        <w:rPr>
          <w:b/>
          <w:bCs/>
          <w:color w:val="ff0000"/>
          <w:sz w:val="20"/>
          <w:szCs w:val="20"/>
        </w:rPr>
      </w:pPr>
      <w:r>
        <w:rPr>
          <w:color w:val="44546a"/>
          <w:sz w:val="20"/>
          <w:szCs w:val="20"/>
        </w:rPr>
        <w:t>+91 808 8058 122</w:t>
      </w:r>
      <w:r>
        <w:rPr>
          <w:color w:val="44546a"/>
          <w:sz w:val="20"/>
          <w:szCs w:val="20"/>
        </w:rPr>
        <w:t xml:space="preserve"> </w:t>
      </w:r>
      <w:r>
        <w:rPr>
          <w:color w:val="44546a"/>
          <w:sz w:val="20"/>
          <w:szCs w:val="20"/>
        </w:rPr>
        <w:t>| Email Id:</w:t>
      </w:r>
      <w:r>
        <w:t xml:space="preserve"> </w:t>
      </w:r>
      <w:r>
        <w:rPr/>
        <w:fldChar w:fldCharType="begin"/>
      </w:r>
      <w:r>
        <w:instrText xml:space="preserve"> HYPERLINK "mailto:michellehc6315@gmail.com" </w:instrText>
      </w:r>
      <w:r>
        <w:rPr/>
        <w:fldChar w:fldCharType="separate"/>
      </w:r>
      <w:r>
        <w:rPr>
          <w:rStyle w:val="style85"/>
          <w:sz w:val="20"/>
          <w:szCs w:val="20"/>
        </w:rPr>
        <w:t>michellehc6315@gmail.com</w:t>
      </w:r>
      <w:r>
        <w:rPr/>
        <w:fldChar w:fldCharType="end"/>
      </w:r>
      <w:r>
        <w:rPr>
          <w:color w:val="44546a"/>
          <w:sz w:val="20"/>
          <w:szCs w:val="20"/>
        </w:rPr>
        <w:t xml:space="preserve"> </w:t>
      </w:r>
      <w:r>
        <w:rPr>
          <w:color w:val="44546a"/>
          <w:sz w:val="20"/>
          <w:szCs w:val="20"/>
        </w:rPr>
        <w:t xml:space="preserve"> </w:t>
      </w:r>
      <w:r>
        <w:rPr>
          <w:color w:val="44546a"/>
          <w:sz w:val="20"/>
          <w:szCs w:val="20"/>
        </w:rPr>
        <w:t xml:space="preserve"> </w:t>
      </w:r>
      <w:r>
        <w:rPr>
          <w:color w:val="44546a"/>
          <w:sz w:val="20"/>
          <w:szCs w:val="20"/>
        </w:rPr>
        <w:t xml:space="preserve">| </w:t>
      </w:r>
      <w:r>
        <w:rPr>
          <w:color w:val="ff0000"/>
        </w:rPr>
        <w:t>https://www.linkedin.com/in/gail-johnson-</w:t>
      </w:r>
      <w:r>
        <w:rPr>
          <w:color w:val="ff0000"/>
        </w:rPr>
        <w:t>9</w:t>
      </w:r>
      <w:r>
        <w:rPr>
          <w:rFonts w:cs="Arial"/>
          <w:color w:val="ff0000"/>
          <w:sz w:val="21"/>
          <w:szCs w:val="21"/>
          <w:shd w:val="clear" w:color="auto" w:fill="ffffff"/>
        </w:rPr>
        <w:t>2</w:t>
      </w:r>
      <w:r>
        <w:rPr>
          <w:color w:val="ff0000"/>
        </w:rPr>
        <w:t>3187173</w:t>
      </w:r>
    </w:p>
    <w:p>
      <w:pPr>
        <w:pStyle w:val="style0"/>
        <w:spacing w:after="0"/>
        <w:jc w:val="center"/>
        <w:rPr>
          <w:color w:val="323e4f"/>
          <w:sz w:val="20"/>
          <w:szCs w:val="20"/>
        </w:rPr>
      </w:pPr>
    </w:p>
    <w:p>
      <w:pPr>
        <w:pStyle w:val="style1"/>
        <w:rPr>
          <w:rStyle w:val="style263"/>
          <w:color w:val="323e4f"/>
        </w:rPr>
      </w:pPr>
      <w:r>
        <w:rPr>
          <w:noProof/>
          <w:lang w:val="en-US"/>
        </w:rPr>
        <w:drawing>
          <wp:inline distL="0" distT="0" distB="0" distR="0">
            <wp:extent cx="228600" cy="228600"/>
            <wp:effectExtent l="0" t="0" r="0" b="0"/>
            <wp:docPr id="1026" name="Picture 19" descr="Description: career24x24icons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28600" cy="22860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Style w:val="style263"/>
          <w:color w:val="323e4f"/>
        </w:rPr>
        <w:t>Professional Overview</w:t>
      </w:r>
    </w:p>
    <w:p>
      <w:pPr>
        <w:pStyle w:val="style179"/>
        <w:numPr>
          <w:ilvl w:val="0"/>
          <w:numId w:val="1"/>
        </w:numPr>
        <w:spacing w:before="240" w:after="0"/>
        <w:jc w:val="both"/>
        <w:rPr>
          <w:i/>
          <w:color w:val="323e4f"/>
          <w:sz w:val="20"/>
          <w:szCs w:val="20"/>
        </w:rPr>
      </w:pPr>
      <w:r>
        <w:rPr>
          <w:i/>
          <w:color w:val="323e4f"/>
          <w:sz w:val="20"/>
          <w:szCs w:val="20"/>
        </w:rPr>
        <w:t>An accomplished educator with over 8 years of comprehensive experience in teaching, curriculum development, and educational technology integration, equipped with a robust skill set that includes classroom management, student engagement, and mentorship.</w:t>
      </w:r>
    </w:p>
    <w:p>
      <w:pPr>
        <w:pStyle w:val="style179"/>
        <w:numPr>
          <w:ilvl w:val="0"/>
          <w:numId w:val="1"/>
        </w:numPr>
        <w:spacing w:after="0"/>
        <w:jc w:val="both"/>
        <w:rPr>
          <w:i/>
          <w:color w:val="323e4f"/>
          <w:sz w:val="20"/>
          <w:szCs w:val="20"/>
        </w:rPr>
      </w:pPr>
      <w:r>
        <w:rPr>
          <w:i/>
          <w:color w:val="323e4f"/>
          <w:sz w:val="20"/>
          <w:szCs w:val="20"/>
        </w:rPr>
        <w:t>Proven expertise in enhancing student learning through innovative teaching methodologies, including both online and offline instruction, and the integration of web-based applications to foster academic excellence and technological literacy.</w:t>
      </w:r>
    </w:p>
    <w:p>
      <w:pPr>
        <w:pStyle w:val="style179"/>
        <w:numPr>
          <w:ilvl w:val="0"/>
          <w:numId w:val="1"/>
        </w:numPr>
        <w:spacing w:after="0"/>
        <w:jc w:val="both"/>
        <w:rPr>
          <w:i/>
          <w:color w:val="323e4f"/>
          <w:sz w:val="20"/>
          <w:szCs w:val="20"/>
        </w:rPr>
      </w:pPr>
      <w:r>
        <w:rPr>
          <w:i/>
          <w:color w:val="323e4f"/>
          <w:sz w:val="20"/>
          <w:szCs w:val="20"/>
        </w:rPr>
        <w:t>Exceptional ability in individualized instruction and curriculum adaptation, ensuring personalized student support and fostering an inclusive, supportive learning environment for diverse learning needs.</w:t>
      </w:r>
    </w:p>
    <w:p>
      <w:pPr>
        <w:pStyle w:val="style179"/>
        <w:numPr>
          <w:ilvl w:val="0"/>
          <w:numId w:val="1"/>
        </w:numPr>
        <w:spacing w:after="0"/>
        <w:jc w:val="both"/>
        <w:rPr>
          <w:i/>
          <w:color w:val="323e4f"/>
          <w:sz w:val="20"/>
          <w:szCs w:val="20"/>
        </w:rPr>
      </w:pPr>
      <w:r>
        <w:rPr>
          <w:i/>
          <w:color w:val="323e4f"/>
          <w:sz w:val="20"/>
          <w:szCs w:val="20"/>
        </w:rPr>
        <w:t>Strong communicator with a track record of productive parent engagement and team collaboration, committed to advancing the holistic academic success and personal growth of students.</w:t>
      </w:r>
    </w:p>
    <w:p>
      <w:pPr>
        <w:pStyle w:val="style179"/>
        <w:spacing w:after="0"/>
        <w:ind w:right="3945"/>
        <w:jc w:val="both"/>
        <w:rPr>
          <w:i/>
          <w:color w:val="323e4f"/>
          <w:sz w:val="20"/>
          <w:szCs w:val="20"/>
        </w:rPr>
      </w:pPr>
    </w:p>
    <w:p>
      <w:pPr>
        <w:pStyle w:val="style1"/>
        <w:rPr>
          <w:rStyle w:val="style263"/>
          <w:color w:val="323e4f"/>
        </w:rPr>
      </w:pPr>
      <w:r>
        <w:rPr>
          <w:noProof/>
          <w:lang w:val="en-US"/>
        </w:rPr>
        <w:drawing>
          <wp:inline distL="0" distT="0" distB="0" distR="0">
            <wp:extent cx="220980" cy="220980"/>
            <wp:effectExtent l="0" t="0" r="7620" b="7620"/>
            <wp:docPr id="1027" name="Picture 12" descr="Description: core24x24icons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2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20980" cy="22098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Style w:val="style263"/>
          <w:color w:val="323e4f"/>
        </w:rPr>
        <w:t>Skill Set</w:t>
      </w:r>
      <w:r>
        <w:rPr>
          <w:rStyle w:val="style263"/>
          <w:color w:val="323e4f"/>
        </w:rPr>
        <w:t xml:space="preserve"> </w:t>
      </w:r>
    </w:p>
    <w:p>
      <w:pPr>
        <w:pStyle w:val="style0"/>
        <w:spacing w:before="240" w:after="0"/>
        <w:jc w:val="both"/>
        <w:rPr>
          <w:color w:val="323e4f"/>
          <w:sz w:val="20"/>
          <w:szCs w:val="20"/>
        </w:rPr>
      </w:pPr>
      <w:r>
        <w:rPr>
          <w:color w:val="323e4f"/>
          <w:sz w:val="20"/>
          <w:szCs w:val="20"/>
        </w:rPr>
        <w:t>Classroom Management | Curriculum Development | Student Engagement | Lesson Planning | Educational Technology Integration | Assessment and Feedback | Mentorship and Guidance | Progress Reporting | Individualized Instruction | Professional Development | Online Teaching | Offline Teaching | Science Projects | Critical Evaluation | Creative Revision | Web-based Applications | Grading Practices | Academic Excellence | Activity Organization | Supportive Learning Environment | Innovative Teaching | Research Methodologies | Implementing Teaching Techniques | Regular Training | Parent Communication | Team Collaboration</w:t>
      </w:r>
    </w:p>
    <w:p>
      <w:pPr>
        <w:pStyle w:val="style0"/>
        <w:spacing w:after="0"/>
        <w:jc w:val="both"/>
        <w:rPr>
          <w:color w:val="323e4f"/>
          <w:sz w:val="20"/>
          <w:szCs w:val="20"/>
        </w:rPr>
      </w:pPr>
    </w:p>
    <w:p>
      <w:pPr>
        <w:pStyle w:val="style1"/>
        <w:rPr>
          <w:rStyle w:val="style263"/>
          <w:color w:val="323e4f"/>
        </w:rPr>
      </w:pPr>
      <w:r>
        <w:rPr>
          <w:noProof/>
          <w:lang w:val="en-US"/>
        </w:rPr>
        <w:drawing>
          <wp:inline distL="0" distT="0" distB="0" distR="0">
            <wp:extent cx="220980" cy="220980"/>
            <wp:effectExtent l="0" t="0" r="7620" b="7620"/>
            <wp:docPr id="1028" name="Picture 3" descr="Description: core24x24icons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20980" cy="22098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Style w:val="style263"/>
          <w:color w:val="323e4f"/>
        </w:rPr>
        <w:t>Professional Experience</w:t>
      </w:r>
      <w:r>
        <w:rPr>
          <w:rStyle w:val="style263"/>
          <w:color w:val="323e4f"/>
        </w:rPr>
        <w:t xml:space="preserve"> </w:t>
      </w:r>
    </w:p>
    <w:p>
      <w:pPr>
        <w:pStyle w:val="style2"/>
        <w:numPr>
          <w:ilvl w:val="0"/>
          <w:numId w:val="15"/>
        </w:numPr>
        <w:rPr>
          <w:color w:val="44546a"/>
        </w:rPr>
      </w:pPr>
      <w:r>
        <w:rPr>
          <w:color w:val="44546a"/>
        </w:rPr>
        <w:t>Teacher-CBSE, State Board Syllabus | Holy Cross School and PU College, Bangalore | June 2020 - Present</w:t>
      </w:r>
    </w:p>
    <w:p>
      <w:pPr>
        <w:pStyle w:val="style2"/>
        <w:numPr>
          <w:ilvl w:val="0"/>
          <w:numId w:val="15"/>
        </w:numPr>
        <w:spacing w:before="0"/>
        <w:rPr>
          <w:color w:val="44546a"/>
        </w:rPr>
      </w:pPr>
      <w:r>
        <w:rPr>
          <w:color w:val="44546a"/>
        </w:rPr>
        <w:t>Teacher - CBSE Syllabus | Unique High International School, Bangalore | June 2012 - Apr 2017</w:t>
      </w:r>
    </w:p>
    <w:p>
      <w:pPr>
        <w:pStyle w:val="style3"/>
        <w:rPr/>
      </w:pPr>
    </w:p>
    <w:p>
      <w:pPr>
        <w:pStyle w:val="style0"/>
        <w:spacing w:after="0"/>
        <w:jc w:val="both"/>
        <w:rPr>
          <w:b/>
          <w:bCs/>
          <w:color w:val="323e4f"/>
          <w:sz w:val="20"/>
          <w:szCs w:val="20"/>
        </w:rPr>
      </w:pPr>
      <w:r>
        <w:rPr>
          <w:b/>
          <w:bCs/>
          <w:color w:val="323e4f"/>
          <w:sz w:val="20"/>
          <w:szCs w:val="20"/>
        </w:rPr>
        <w:t xml:space="preserve">Overall Responsibilities </w:t>
      </w:r>
    </w:p>
    <w:p>
      <w:pPr>
        <w:pStyle w:val="style179"/>
        <w:numPr>
          <w:ilvl w:val="0"/>
          <w:numId w:val="4"/>
        </w:numPr>
        <w:spacing w:before="240" w:after="0"/>
        <w:jc w:val="both"/>
        <w:rPr>
          <w:color w:val="323e4f"/>
          <w:sz w:val="20"/>
          <w:szCs w:val="20"/>
        </w:rPr>
      </w:pPr>
      <w:r>
        <w:rPr>
          <w:color w:val="323e4f"/>
          <w:sz w:val="20"/>
          <w:szCs w:val="20"/>
        </w:rPr>
        <w:t>Fostered dynamic team collaboration among students through innovative online and offline Science projects, enhancing group learning and engagement.</w:t>
      </w:r>
    </w:p>
    <w:p>
      <w:pPr>
        <w:pStyle w:val="style179"/>
        <w:numPr>
          <w:ilvl w:val="0"/>
          <w:numId w:val="4"/>
        </w:numPr>
        <w:spacing w:after="0"/>
        <w:jc w:val="both"/>
        <w:rPr>
          <w:color w:val="323e4f"/>
          <w:sz w:val="20"/>
          <w:szCs w:val="20"/>
        </w:rPr>
      </w:pPr>
      <w:r>
        <w:rPr>
          <w:color w:val="323e4f"/>
          <w:sz w:val="20"/>
          <w:szCs w:val="20"/>
        </w:rPr>
        <w:t>Critically evaluated and creatively revised lesson plans, ensuring interactive classroom discussions and maximizing student-</w:t>
      </w:r>
      <w:r>
        <w:rPr>
          <w:color w:val="323e4f"/>
          <w:sz w:val="20"/>
          <w:szCs w:val="20"/>
        </w:rPr>
        <w:t>centered</w:t>
      </w:r>
      <w:r>
        <w:rPr>
          <w:color w:val="323e4f"/>
          <w:sz w:val="20"/>
          <w:szCs w:val="20"/>
        </w:rPr>
        <w:t xml:space="preserve"> learning experiences.</w:t>
      </w:r>
    </w:p>
    <w:p>
      <w:pPr>
        <w:pStyle w:val="style179"/>
        <w:numPr>
          <w:ilvl w:val="0"/>
          <w:numId w:val="4"/>
        </w:numPr>
        <w:spacing w:after="0"/>
        <w:jc w:val="both"/>
        <w:rPr>
          <w:color w:val="323e4f"/>
          <w:sz w:val="20"/>
          <w:szCs w:val="20"/>
        </w:rPr>
      </w:pPr>
      <w:r>
        <w:rPr>
          <w:color w:val="323e4f"/>
          <w:sz w:val="20"/>
          <w:szCs w:val="20"/>
        </w:rPr>
        <w:t>Adapted and enriched curriculum strategies with alternative approaches, significantly improving lesson comprehension and student engagement.</w:t>
      </w:r>
    </w:p>
    <w:p>
      <w:pPr>
        <w:pStyle w:val="style179"/>
        <w:numPr>
          <w:ilvl w:val="0"/>
          <w:numId w:val="4"/>
        </w:numPr>
        <w:spacing w:after="0"/>
        <w:jc w:val="both"/>
        <w:rPr>
          <w:color w:val="323e4f"/>
          <w:sz w:val="20"/>
          <w:szCs w:val="20"/>
        </w:rPr>
      </w:pPr>
      <w:r>
        <w:rPr>
          <w:color w:val="323e4f"/>
          <w:sz w:val="20"/>
          <w:szCs w:val="20"/>
        </w:rPr>
        <w:t>Integrated cutting-edge web-based applications to elevate students' technological literacy, facilitating advanced research and assignment completion.</w:t>
      </w:r>
    </w:p>
    <w:p>
      <w:pPr>
        <w:pStyle w:val="style179"/>
        <w:numPr>
          <w:ilvl w:val="0"/>
          <w:numId w:val="4"/>
        </w:numPr>
        <w:spacing w:after="0"/>
        <w:jc w:val="both"/>
        <w:rPr>
          <w:color w:val="323e4f"/>
          <w:sz w:val="20"/>
          <w:szCs w:val="20"/>
        </w:rPr>
      </w:pPr>
      <w:r>
        <w:rPr>
          <w:color w:val="323e4f"/>
          <w:sz w:val="20"/>
          <w:szCs w:val="20"/>
        </w:rPr>
        <w:t>Assessed and provided constructive feedback on student assignments, demonstrating meticulous grading practices and a commitment to academic excellence.</w:t>
      </w:r>
    </w:p>
    <w:p>
      <w:pPr>
        <w:pStyle w:val="style179"/>
        <w:numPr>
          <w:ilvl w:val="0"/>
          <w:numId w:val="4"/>
        </w:numPr>
        <w:spacing w:after="0"/>
        <w:jc w:val="both"/>
        <w:rPr>
          <w:color w:val="323e4f"/>
          <w:sz w:val="20"/>
          <w:szCs w:val="20"/>
        </w:rPr>
      </w:pPr>
      <w:r>
        <w:rPr>
          <w:color w:val="323e4f"/>
          <w:sz w:val="20"/>
          <w:szCs w:val="20"/>
        </w:rPr>
        <w:t>Mentored aspiring student teachers in effective classroom management and activity organization, fostering a supportive and productive learning environment.</w:t>
      </w:r>
    </w:p>
    <w:p>
      <w:pPr>
        <w:pStyle w:val="style179"/>
        <w:numPr>
          <w:ilvl w:val="0"/>
          <w:numId w:val="4"/>
        </w:numPr>
        <w:spacing w:after="0"/>
        <w:jc w:val="both"/>
        <w:rPr>
          <w:color w:val="323e4f"/>
          <w:sz w:val="20"/>
          <w:szCs w:val="20"/>
        </w:rPr>
      </w:pPr>
      <w:r>
        <w:rPr>
          <w:color w:val="323e4f"/>
          <w:sz w:val="20"/>
          <w:szCs w:val="20"/>
        </w:rPr>
        <w:t>Diligently prepared and submitted detailed progress reports, fulfilling administrative responsibilities with precision and punctuality.</w:t>
      </w:r>
    </w:p>
    <w:p>
      <w:pPr>
        <w:pStyle w:val="style179"/>
        <w:numPr>
          <w:ilvl w:val="0"/>
          <w:numId w:val="4"/>
        </w:numPr>
        <w:spacing w:after="0"/>
        <w:jc w:val="both"/>
        <w:rPr>
          <w:color w:val="323e4f"/>
          <w:sz w:val="20"/>
          <w:szCs w:val="20"/>
        </w:rPr>
      </w:pPr>
      <w:r>
        <w:rPr>
          <w:color w:val="323e4f"/>
          <w:sz w:val="20"/>
          <w:szCs w:val="20"/>
        </w:rPr>
        <w:t>Delivered personalized instruction, utilizing diverse teaching methods to cater to individual student needs and promote an interactive learning atmosphere.</w:t>
      </w:r>
    </w:p>
    <w:p>
      <w:pPr>
        <w:pStyle w:val="style179"/>
        <w:numPr>
          <w:ilvl w:val="0"/>
          <w:numId w:val="4"/>
        </w:numPr>
        <w:spacing w:after="0"/>
        <w:jc w:val="both"/>
        <w:rPr>
          <w:color w:val="323e4f"/>
          <w:sz w:val="20"/>
          <w:szCs w:val="20"/>
        </w:rPr>
      </w:pPr>
      <w:r>
        <w:rPr>
          <w:color w:val="323e4f"/>
          <w:sz w:val="20"/>
          <w:szCs w:val="20"/>
        </w:rPr>
        <w:t>Participated in continuous professional development through seminars and conferences, dedicated to advancing teaching skills and educational knowledge.</w:t>
      </w:r>
    </w:p>
    <w:p>
      <w:pPr>
        <w:pStyle w:val="style179"/>
        <w:numPr>
          <w:ilvl w:val="0"/>
          <w:numId w:val="4"/>
        </w:numPr>
        <w:spacing w:after="0"/>
        <w:jc w:val="both"/>
        <w:rPr>
          <w:color w:val="323e4f"/>
          <w:sz w:val="20"/>
          <w:szCs w:val="20"/>
        </w:rPr>
      </w:pPr>
      <w:r>
        <w:rPr>
          <w:color w:val="323e4f"/>
          <w:sz w:val="20"/>
          <w:szCs w:val="20"/>
        </w:rPr>
        <w:t>Engaged in proactive communication with parents and devised individualized support plans for students requiring additional assistance, ensuring holistic academic success and personal growth.</w:t>
      </w:r>
    </w:p>
    <w:p>
      <w:pPr>
        <w:pStyle w:val="style179"/>
        <w:spacing w:after="0"/>
        <w:ind w:left="360"/>
        <w:jc w:val="both"/>
        <w:rPr>
          <w:color w:val="323e4f"/>
          <w:sz w:val="20"/>
          <w:szCs w:val="20"/>
        </w:rPr>
      </w:pPr>
    </w:p>
    <w:p>
      <w:pPr>
        <w:pStyle w:val="style1"/>
        <w:rPr>
          <w:rStyle w:val="style263"/>
          <w:color w:val="323e4f"/>
        </w:rPr>
      </w:pPr>
      <w:r>
        <w:rPr>
          <w:noProof/>
          <w:lang w:val="en-US"/>
        </w:rPr>
        <w:drawing>
          <wp:inline distL="0" distT="0" distB="0" distR="0">
            <wp:extent cx="220980" cy="220980"/>
            <wp:effectExtent l="0" t="0" r="7620" b="7620"/>
            <wp:docPr id="1029" name="Picture 2" descr="Description: core24x24icons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20980" cy="22098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Style w:val="style263"/>
          <w:color w:val="323e4f"/>
        </w:rPr>
        <w:t>Pr</w:t>
      </w:r>
      <w:r>
        <w:rPr>
          <w:rStyle w:val="style263"/>
          <w:color w:val="323e4f"/>
        </w:rPr>
        <w:t>ior Experience</w:t>
      </w:r>
      <w:r>
        <w:rPr>
          <w:rStyle w:val="style263"/>
          <w:color w:val="323e4f"/>
        </w:rPr>
        <w:t xml:space="preserve"> </w:t>
      </w:r>
    </w:p>
    <w:p>
      <w:pPr>
        <w:pStyle w:val="style179"/>
        <w:numPr>
          <w:ilvl w:val="0"/>
          <w:numId w:val="10"/>
        </w:numPr>
        <w:spacing w:before="240" w:after="0"/>
        <w:jc w:val="both"/>
        <w:rPr>
          <w:color w:val="323e4f"/>
          <w:sz w:val="20"/>
          <w:szCs w:val="20"/>
        </w:rPr>
      </w:pPr>
      <w:r>
        <w:rPr>
          <w:color w:val="323e4f"/>
          <w:sz w:val="20"/>
          <w:szCs w:val="20"/>
        </w:rPr>
        <w:t>Customer Assistant | Tesco Edinburgh, UK | Nov 2007 - June 2011</w:t>
      </w:r>
    </w:p>
    <w:p>
      <w:pPr>
        <w:pStyle w:val="style179"/>
        <w:numPr>
          <w:ilvl w:val="0"/>
          <w:numId w:val="10"/>
        </w:numPr>
        <w:spacing w:after="0"/>
        <w:jc w:val="both"/>
        <w:rPr>
          <w:color w:val="323e4f"/>
          <w:sz w:val="20"/>
          <w:szCs w:val="20"/>
        </w:rPr>
      </w:pPr>
      <w:r>
        <w:rPr>
          <w:color w:val="323e4f"/>
          <w:sz w:val="20"/>
          <w:szCs w:val="20"/>
        </w:rPr>
        <w:t>Laboratory Technician | JSS College of Pharmacy, Tamil Nadu, Jan 2007 - June 2007</w:t>
      </w:r>
    </w:p>
    <w:p>
      <w:pPr>
        <w:pStyle w:val="style0"/>
        <w:spacing w:after="0"/>
        <w:jc w:val="both"/>
        <w:rPr>
          <w:color w:val="323e4f"/>
          <w:sz w:val="20"/>
          <w:szCs w:val="20"/>
        </w:rPr>
      </w:pPr>
    </w:p>
    <w:p>
      <w:pPr>
        <w:pStyle w:val="style1"/>
        <w:rPr>
          <w:rStyle w:val="style263"/>
          <w:color w:val="323e4f"/>
        </w:rPr>
      </w:pPr>
      <w:r>
        <w:rPr>
          <w:noProof/>
          <w:lang w:val="en-US"/>
        </w:rPr>
        <w:drawing>
          <wp:inline distL="0" distT="0" distB="0" distR="0">
            <wp:extent cx="274320" cy="274320"/>
            <wp:effectExtent l="0" t="0" r="0" b="0"/>
            <wp:docPr id="1030" name="Picture 1" descr="Description: personaldetails24x24icons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74320" cy="27432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Style w:val="style263"/>
          <w:color w:val="323e4f"/>
        </w:rPr>
        <w:t>Education</w:t>
      </w:r>
      <w:r>
        <w:rPr>
          <w:rStyle w:val="style263"/>
          <w:color w:val="323e4f"/>
        </w:rPr>
        <w:t xml:space="preserve"> </w:t>
      </w:r>
    </w:p>
    <w:p>
      <w:pPr>
        <w:pStyle w:val="style179"/>
        <w:numPr>
          <w:ilvl w:val="0"/>
          <w:numId w:val="16"/>
        </w:numPr>
        <w:spacing w:before="240" w:after="0"/>
        <w:jc w:val="both"/>
        <w:rPr>
          <w:color w:val="323e4f"/>
          <w:sz w:val="20"/>
          <w:szCs w:val="20"/>
        </w:rPr>
      </w:pPr>
      <w:r>
        <w:rPr>
          <w:color w:val="323e4f"/>
          <w:sz w:val="20"/>
          <w:szCs w:val="20"/>
        </w:rPr>
        <w:t xml:space="preserve">Pursuing Master of Arts in Education </w:t>
      </w:r>
    </w:p>
    <w:p>
      <w:pPr>
        <w:pStyle w:val="style179"/>
        <w:numPr>
          <w:ilvl w:val="0"/>
          <w:numId w:val="16"/>
        </w:numPr>
        <w:spacing w:after="0"/>
        <w:jc w:val="both"/>
        <w:rPr>
          <w:color w:val="323e4f"/>
          <w:sz w:val="20"/>
          <w:szCs w:val="20"/>
        </w:rPr>
      </w:pPr>
      <w:r>
        <w:rPr>
          <w:color w:val="323e4f"/>
          <w:sz w:val="20"/>
          <w:szCs w:val="20"/>
        </w:rPr>
        <w:t xml:space="preserve">Bachelor of Education from </w:t>
      </w:r>
      <w:r>
        <w:rPr>
          <w:color w:val="323e4f"/>
          <w:sz w:val="20"/>
          <w:szCs w:val="20"/>
        </w:rPr>
        <w:t>Rashtriya</w:t>
      </w:r>
      <w:r>
        <w:rPr>
          <w:color w:val="323e4f"/>
          <w:sz w:val="20"/>
          <w:szCs w:val="20"/>
        </w:rPr>
        <w:t xml:space="preserve"> </w:t>
      </w:r>
      <w:r>
        <w:rPr>
          <w:color w:val="323e4f"/>
          <w:sz w:val="20"/>
          <w:szCs w:val="20"/>
        </w:rPr>
        <w:t>Vishwa</w:t>
      </w:r>
      <w:r>
        <w:rPr>
          <w:color w:val="323e4f"/>
          <w:sz w:val="20"/>
          <w:szCs w:val="20"/>
        </w:rPr>
        <w:t xml:space="preserve"> </w:t>
      </w:r>
      <w:r>
        <w:rPr>
          <w:color w:val="323e4f"/>
          <w:sz w:val="20"/>
          <w:szCs w:val="20"/>
        </w:rPr>
        <w:t>Vidyapeeth</w:t>
      </w:r>
      <w:r>
        <w:rPr>
          <w:color w:val="323e4f"/>
          <w:sz w:val="20"/>
          <w:szCs w:val="20"/>
        </w:rPr>
        <w:t>, India | 2019</w:t>
      </w:r>
    </w:p>
    <w:p>
      <w:pPr>
        <w:pStyle w:val="style179"/>
        <w:numPr>
          <w:ilvl w:val="0"/>
          <w:numId w:val="16"/>
        </w:numPr>
        <w:spacing w:after="0"/>
        <w:jc w:val="both"/>
        <w:rPr>
          <w:color w:val="323e4f"/>
          <w:sz w:val="20"/>
          <w:szCs w:val="20"/>
        </w:rPr>
      </w:pPr>
      <w:r>
        <w:rPr>
          <w:color w:val="323e4f"/>
          <w:sz w:val="20"/>
          <w:szCs w:val="20"/>
        </w:rPr>
        <w:t>BSS</w:t>
      </w:r>
      <w:bookmarkStart w:id="0" w:name="_GoBack"/>
      <w:bookmarkEnd w:id="0"/>
      <w:r>
        <w:rPr>
          <w:color w:val="323e4f"/>
          <w:sz w:val="20"/>
          <w:szCs w:val="20"/>
        </w:rPr>
        <w:t xml:space="preserve"> Diploma in Primary Education from Bright Star Institution, India | 2019</w:t>
      </w:r>
    </w:p>
    <w:p>
      <w:pPr>
        <w:pStyle w:val="style179"/>
        <w:numPr>
          <w:ilvl w:val="0"/>
          <w:numId w:val="16"/>
        </w:numPr>
        <w:spacing w:after="0"/>
        <w:jc w:val="both"/>
        <w:rPr>
          <w:color w:val="323e4f"/>
          <w:sz w:val="20"/>
          <w:szCs w:val="20"/>
        </w:rPr>
      </w:pPr>
      <w:r>
        <w:rPr>
          <w:color w:val="323e4f"/>
          <w:sz w:val="20"/>
          <w:szCs w:val="20"/>
        </w:rPr>
        <w:t>Diploma in Montessori/Pre-Primary Teacher Training from Bright Star Institution, India | 2018</w:t>
      </w:r>
    </w:p>
    <w:p>
      <w:pPr>
        <w:pStyle w:val="style179"/>
        <w:numPr>
          <w:ilvl w:val="0"/>
          <w:numId w:val="16"/>
        </w:numPr>
        <w:spacing w:after="0"/>
        <w:jc w:val="both"/>
        <w:rPr>
          <w:color w:val="323e4f"/>
          <w:sz w:val="20"/>
          <w:szCs w:val="20"/>
        </w:rPr>
      </w:pPr>
      <w:r>
        <w:rPr>
          <w:color w:val="323e4f"/>
          <w:sz w:val="20"/>
          <w:szCs w:val="20"/>
        </w:rPr>
        <w:t>Masters in</w:t>
      </w:r>
      <w:r>
        <w:rPr>
          <w:color w:val="323e4f"/>
          <w:sz w:val="20"/>
          <w:szCs w:val="20"/>
        </w:rPr>
        <w:t xml:space="preserve"> Science from Edinburgh Napier University | 2010</w:t>
      </w:r>
    </w:p>
    <w:p>
      <w:pPr>
        <w:pStyle w:val="style179"/>
        <w:numPr>
          <w:ilvl w:val="0"/>
          <w:numId w:val="16"/>
        </w:numPr>
        <w:spacing w:after="0"/>
        <w:jc w:val="both"/>
        <w:rPr>
          <w:color w:val="323e4f"/>
          <w:sz w:val="20"/>
          <w:szCs w:val="20"/>
        </w:rPr>
      </w:pPr>
      <w:r>
        <w:rPr>
          <w:color w:val="323e4f"/>
          <w:sz w:val="20"/>
          <w:szCs w:val="20"/>
        </w:rPr>
        <w:t>Postgraduate Diploma in Drug Design and Biomedical Science from Edinburgh Napier University | 2009</w:t>
      </w:r>
    </w:p>
    <w:p>
      <w:pPr>
        <w:pStyle w:val="style179"/>
        <w:numPr>
          <w:ilvl w:val="0"/>
          <w:numId w:val="16"/>
        </w:numPr>
        <w:spacing w:after="0"/>
        <w:jc w:val="both"/>
        <w:rPr>
          <w:color w:val="323e4f"/>
          <w:sz w:val="20"/>
          <w:szCs w:val="20"/>
        </w:rPr>
      </w:pPr>
      <w:r>
        <w:rPr>
          <w:color w:val="323e4f"/>
          <w:sz w:val="20"/>
          <w:szCs w:val="20"/>
        </w:rPr>
        <w:t xml:space="preserve">Bachelor of Science in Biotechnology from </w:t>
      </w:r>
      <w:r>
        <w:rPr>
          <w:color w:val="323e4f"/>
          <w:sz w:val="20"/>
          <w:szCs w:val="20"/>
        </w:rPr>
        <w:t>Bharathiar</w:t>
      </w:r>
      <w:r>
        <w:rPr>
          <w:color w:val="323e4f"/>
          <w:sz w:val="20"/>
          <w:szCs w:val="20"/>
        </w:rPr>
        <w:t xml:space="preserve"> University | 2006</w:t>
      </w:r>
    </w:p>
    <w:p>
      <w:pPr>
        <w:pStyle w:val="style0"/>
        <w:spacing w:after="0"/>
        <w:jc w:val="both"/>
        <w:rPr>
          <w:color w:val="323e4f"/>
          <w:sz w:val="20"/>
          <w:szCs w:val="20"/>
        </w:rPr>
      </w:pPr>
    </w:p>
    <w:p>
      <w:pPr>
        <w:pStyle w:val="style1"/>
        <w:rPr>
          <w:rStyle w:val="style263"/>
          <w:color w:val="323e4f"/>
        </w:rPr>
      </w:pPr>
      <w:r>
        <w:rPr>
          <w:noProof/>
          <w:lang w:val="en-US"/>
        </w:rPr>
        <w:drawing>
          <wp:inline distL="0" distT="0" distB="0" distR="0">
            <wp:extent cx="274320" cy="274320"/>
            <wp:effectExtent l="0" t="0" r="0" b="0"/>
            <wp:docPr id="1031" name="Picture 1191911855" descr="Description: personaldetails24x24icons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191911855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74320" cy="27432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Style w:val="style263"/>
          <w:color w:val="323e4f"/>
        </w:rPr>
        <w:t>Certification</w:t>
      </w:r>
    </w:p>
    <w:p>
      <w:pPr>
        <w:pStyle w:val="style179"/>
        <w:numPr>
          <w:ilvl w:val="0"/>
          <w:numId w:val="16"/>
        </w:numPr>
        <w:spacing w:before="240" w:after="0"/>
        <w:jc w:val="both"/>
        <w:rPr>
          <w:color w:val="323e4f"/>
          <w:sz w:val="20"/>
          <w:szCs w:val="20"/>
          <w:lang w:val="en-US"/>
        </w:rPr>
      </w:pPr>
      <w:r>
        <w:rPr>
          <w:color w:val="323e4f"/>
          <w:sz w:val="20"/>
          <w:szCs w:val="20"/>
        </w:rPr>
        <w:t>Certificate</w:t>
      </w:r>
      <w:r>
        <w:rPr>
          <w:color w:val="323e4f"/>
          <w:sz w:val="20"/>
          <w:szCs w:val="20"/>
          <w:lang w:val="en-US"/>
        </w:rPr>
        <w:t xml:space="preserve"> in Introduction in Gender Based Analysis Plus (Government of Canada) </w:t>
      </w:r>
    </w:p>
    <w:p>
      <w:pPr>
        <w:pStyle w:val="style179"/>
        <w:numPr>
          <w:ilvl w:val="0"/>
          <w:numId w:val="16"/>
        </w:numPr>
        <w:spacing w:before="240" w:after="0"/>
        <w:jc w:val="both"/>
        <w:rPr>
          <w:color w:val="323e4f"/>
          <w:sz w:val="20"/>
          <w:szCs w:val="20"/>
        </w:rPr>
      </w:pPr>
      <w:r>
        <w:rPr>
          <w:color w:val="323e4f"/>
          <w:sz w:val="20"/>
          <w:szCs w:val="20"/>
          <w:lang w:val="en-US"/>
        </w:rPr>
        <w:t xml:space="preserve">Certificate </w:t>
      </w:r>
      <w:r>
        <w:rPr>
          <w:color w:val="323e4f"/>
          <w:sz w:val="20"/>
          <w:szCs w:val="20"/>
        </w:rPr>
        <w:t>in Safeguarding in Education</w:t>
      </w:r>
    </w:p>
    <w:p>
      <w:pPr>
        <w:pStyle w:val="style179"/>
        <w:numPr>
          <w:ilvl w:val="0"/>
          <w:numId w:val="16"/>
        </w:numPr>
        <w:spacing w:after="0"/>
        <w:jc w:val="both"/>
        <w:rPr>
          <w:color w:val="323e4f"/>
          <w:sz w:val="20"/>
          <w:szCs w:val="20"/>
        </w:rPr>
      </w:pPr>
      <w:r>
        <w:rPr>
          <w:color w:val="323e4f"/>
          <w:sz w:val="20"/>
          <w:szCs w:val="20"/>
        </w:rPr>
        <w:t xml:space="preserve">Certificate in Teaching English as </w:t>
      </w:r>
      <w:r>
        <w:rPr>
          <w:color w:val="323e4f"/>
          <w:sz w:val="20"/>
          <w:szCs w:val="20"/>
        </w:rPr>
        <w:t>a Foreign Language (TEFL)</w:t>
      </w:r>
      <w:r>
        <w:rPr>
          <w:color w:val="323e4f"/>
          <w:sz w:val="20"/>
          <w:szCs w:val="20"/>
        </w:rPr>
        <w:t xml:space="preserve"> (Level 5)</w:t>
      </w:r>
    </w:p>
    <w:p>
      <w:pPr>
        <w:pStyle w:val="style179"/>
        <w:numPr>
          <w:ilvl w:val="0"/>
          <w:numId w:val="16"/>
        </w:numPr>
        <w:spacing w:after="0"/>
        <w:jc w:val="both"/>
        <w:rPr>
          <w:color w:val="323e4f"/>
          <w:sz w:val="20"/>
          <w:szCs w:val="20"/>
        </w:rPr>
      </w:pPr>
      <w:r>
        <w:rPr>
          <w:color w:val="323e4f"/>
          <w:sz w:val="20"/>
          <w:szCs w:val="20"/>
        </w:rPr>
        <w:t>Certificate in Clinical Research</w:t>
      </w:r>
    </w:p>
    <w:p>
      <w:pPr>
        <w:pStyle w:val="style179"/>
        <w:numPr>
          <w:ilvl w:val="0"/>
          <w:numId w:val="16"/>
        </w:numPr>
        <w:spacing w:after="0"/>
        <w:jc w:val="both"/>
        <w:rPr>
          <w:color w:val="323e4f"/>
          <w:sz w:val="20"/>
          <w:szCs w:val="20"/>
        </w:rPr>
      </w:pPr>
      <w:r>
        <w:rPr>
          <w:color w:val="323e4f"/>
          <w:sz w:val="20"/>
          <w:szCs w:val="20"/>
        </w:rPr>
        <w:t>Certificate in Immunology</w:t>
      </w:r>
    </w:p>
    <w:p>
      <w:pPr>
        <w:pStyle w:val="style179"/>
        <w:numPr>
          <w:ilvl w:val="0"/>
          <w:numId w:val="16"/>
        </w:numPr>
        <w:spacing w:after="0"/>
        <w:jc w:val="both"/>
        <w:rPr>
          <w:color w:val="323e4f"/>
          <w:sz w:val="20"/>
          <w:szCs w:val="20"/>
        </w:rPr>
      </w:pPr>
      <w:r>
        <w:rPr>
          <w:color w:val="323e4f"/>
          <w:sz w:val="20"/>
          <w:szCs w:val="20"/>
        </w:rPr>
        <w:t xml:space="preserve">Certificate in Raw </w:t>
      </w:r>
      <w:r>
        <w:rPr>
          <w:color w:val="323e4f"/>
          <w:sz w:val="20"/>
          <w:szCs w:val="20"/>
        </w:rPr>
        <w:t>Materials</w:t>
      </w:r>
      <w:r>
        <w:rPr>
          <w:color w:val="323e4f"/>
          <w:sz w:val="20"/>
          <w:szCs w:val="20"/>
        </w:rPr>
        <w:t xml:space="preserve"> and Film Development</w:t>
      </w:r>
    </w:p>
    <w:p>
      <w:pPr>
        <w:pStyle w:val="style0"/>
        <w:spacing w:after="0"/>
        <w:jc w:val="both"/>
        <w:rPr>
          <w:color w:val="323e4f"/>
          <w:sz w:val="20"/>
          <w:szCs w:val="20"/>
        </w:rPr>
      </w:pPr>
    </w:p>
    <w:p>
      <w:pPr>
        <w:pStyle w:val="style0"/>
        <w:spacing w:after="0"/>
        <w:jc w:val="both"/>
        <w:rPr>
          <w:color w:val="323e4f"/>
          <w:sz w:val="20"/>
          <w:szCs w:val="20"/>
        </w:rPr>
      </w:pPr>
    </w:p>
    <w:sectPr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43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Verdana">
    <w:altName w:val="Verdana"/>
    <w:panose1 w:val="020b0604030000040204"/>
    <w:charset w:val="00"/>
    <w:family w:val="swiss"/>
    <w:pitch w:val="variable"/>
    <w:sig w:usb0="A10006FF" w:usb1="4000205B" w:usb2="00000010" w:usb3="00000000" w:csb0="0000019F" w:csb1="00000000"/>
  </w:font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  <w:font w:name="Calibri Light">
    <w:altName w:val="Calibri Light"/>
    <w:panose1 w:val="020f0302020000030204"/>
    <w:charset w:val="00"/>
    <w:family w:val="swiss"/>
    <w:pitch w:val="variable"/>
    <w:sig w:usb0="A00002EF" w:usb1="4000207B" w:usb2="00000000" w:usb3="00000000" w:csb0="0000019F" w:csb1="00000000"/>
  </w:font>
  <w:font w:name="Tahoma">
    <w:altName w:val="Tahoma"/>
    <w:panose1 w:val="020b0604030000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000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A3F6BF3C"/>
    <w:lvl w:ilvl="0" w:tplc="01E657CE">
      <w:start w:val="1"/>
      <w:numFmt w:val="bullet"/>
      <w:lvlText w:val="s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62282C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586C970C"/>
    <w:lvl w:ilvl="0" w:tplc="01E657CE">
      <w:start w:val="1"/>
      <w:numFmt w:val="bullet"/>
      <w:lvlText w:val="s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585071F2"/>
    <w:lvl w:ilvl="0" w:tplc="01E657CE">
      <w:start w:val="1"/>
      <w:numFmt w:val="bullet"/>
      <w:lvlText w:val="s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06A666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44C0CA66"/>
    <w:lvl w:ilvl="0" w:tplc="01E657CE">
      <w:start w:val="1"/>
      <w:numFmt w:val="bullet"/>
      <w:lvlText w:val="s"/>
      <w:lvlJc w:val="left"/>
      <w:pPr>
        <w:ind w:left="36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72A6EDD2"/>
    <w:lvl w:ilvl="0" w:tplc="01E657CE">
      <w:start w:val="1"/>
      <w:numFmt w:val="bullet"/>
      <w:lvlText w:val="s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C780EC0C"/>
    <w:lvl w:ilvl="0" w:tplc="A48AB0DE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5B12432A"/>
    <w:lvl w:ilvl="0" w:tplc="01E657CE">
      <w:start w:val="1"/>
      <w:numFmt w:val="bullet"/>
      <w:lvlText w:val="s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EF729812"/>
    <w:lvl w:ilvl="0" w:tplc="A48AB0DE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08F63ADA"/>
    <w:lvl w:ilvl="0" w:tplc="01E657CE">
      <w:start w:val="1"/>
      <w:numFmt w:val="bullet"/>
      <w:lvlText w:val="s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D318F054"/>
    <w:lvl w:ilvl="0" w:tplc="202E1018">
      <w:start w:val="1"/>
      <w:numFmt w:val="bullet"/>
      <w:lvlText w:val=""/>
      <w:lvlJc w:val="left"/>
      <w:pPr>
        <w:ind w:left="644" w:hanging="360"/>
      </w:pPr>
      <w:rPr>
        <w:rFonts w:ascii="Wingdings" w:cs="宋体" w:eastAsia="Calibri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364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524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684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642A00BC"/>
    <w:lvl w:ilvl="0" w:tplc="01E657CE">
      <w:start w:val="1"/>
      <w:numFmt w:val="bullet"/>
      <w:lvlText w:val="s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156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316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76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3630400C"/>
    <w:lvl w:ilvl="0" w:tplc="01E657CE">
      <w:start w:val="1"/>
      <w:numFmt w:val="bullet"/>
      <w:lvlText w:val="s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0000000E"/>
    <w:multiLevelType w:val="hybridMultilevel"/>
    <w:tmpl w:val="D9FAE46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0F"/>
    <w:multiLevelType w:val="hybridMultilevel"/>
    <w:tmpl w:val="10C003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10"/>
  </w:num>
  <w:num w:numId="4">
    <w:abstractNumId w:val="0"/>
  </w:num>
  <w:num w:numId="5">
    <w:abstractNumId w:val="15"/>
  </w:num>
  <w:num w:numId="6">
    <w:abstractNumId w:val="4"/>
  </w:num>
  <w:num w:numId="7">
    <w:abstractNumId w:val="14"/>
  </w:num>
  <w:num w:numId="8">
    <w:abstractNumId w:val="9"/>
  </w:num>
  <w:num w:numId="9">
    <w:abstractNumId w:val="7"/>
  </w:num>
  <w:num w:numId="10">
    <w:abstractNumId w:val="5"/>
  </w:num>
  <w:num w:numId="11">
    <w:abstractNumId w:val="12"/>
  </w:num>
  <w:num w:numId="12">
    <w:abstractNumId w:val="11"/>
  </w:num>
  <w:num w:numId="13">
    <w:abstractNumId w:val="6"/>
  </w:num>
  <w:num w:numId="14">
    <w:abstractNumId w:val="8"/>
  </w:num>
  <w:num w:numId="15">
    <w:abstractNumId w:val="13"/>
  </w:num>
  <w:num w:numId="16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IN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  <w:rPr>
      <w:lang w:val="en-GB"/>
    </w:rPr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pBdr>
        <w:left w:val="single" w:sz="36" w:space="4" w:color="4472c4"/>
        <w:top w:val="single" w:sz="6" w:space="1" w:color="4472c4"/>
        <w:bottom w:val="single" w:sz="6" w:space="1" w:color="4472c4"/>
      </w:pBdr>
      <w:shd w:val="clear" w:color="auto" w:fill="d9e2f3"/>
      <w:spacing w:after="0"/>
      <w:outlineLvl w:val="0"/>
    </w:pPr>
    <w:rPr>
      <w:rFonts w:ascii="Cambria" w:cs="宋体" w:eastAsia="宋体" w:hAnsi="Cambria"/>
      <w:bCs/>
      <w:color w:val="2f5496"/>
      <w:sz w:val="28"/>
      <w:szCs w:val="28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pBdr>
        <w:left w:val="single" w:sz="24" w:space="4" w:color="4472c4"/>
        <w:top w:val="single" w:sz="4" w:space="1" w:color="4472c4"/>
        <w:bottom w:val="single" w:sz="4" w:space="1" w:color="4472c4"/>
      </w:pBdr>
      <w:spacing w:before="200" w:after="0"/>
      <w:outlineLvl w:val="1"/>
    </w:pPr>
    <w:rPr>
      <w:rFonts w:ascii="Cambria" w:cs="宋体" w:eastAsia="宋体" w:hAnsi="Cambria"/>
      <w:b/>
      <w:bCs/>
      <w:color w:val="ff0000"/>
      <w:sz w:val="20"/>
      <w:szCs w:val="26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after="120"/>
      <w:outlineLvl w:val="2"/>
    </w:pPr>
    <w:rPr>
      <w:rFonts w:ascii="Calibri Light" w:cs="宋体" w:eastAsia="宋体" w:hAnsi="Calibri Light"/>
      <w:b/>
      <w:bCs/>
      <w:color w:val="4472c4"/>
      <w:sz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262">
    <w:name w:val="Subtle Reference"/>
    <w:basedOn w:val="style65"/>
    <w:next w:val="style262"/>
    <w:qFormat/>
    <w:uiPriority w:val="31"/>
    <w:rPr>
      <w:smallCaps/>
      <w:color w:val="5a5a5a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4472c4"/>
      <w:spacing w:val="5"/>
    </w:rPr>
  </w:style>
  <w:style w:type="character" w:styleId="style85">
    <w:name w:val="Hyperlink"/>
    <w:basedOn w:val="style65"/>
    <w:next w:val="style85"/>
    <w:uiPriority w:val="99"/>
    <w:rPr>
      <w:color w:val="0563c1"/>
      <w:u w:val="single"/>
    </w:rPr>
  </w:style>
  <w:style w:type="character" w:customStyle="1" w:styleId="style4097">
    <w:name w:val="Heading 1 Char_356410cb-a4b4-49bb-819a-601c9bf8b0cb"/>
    <w:basedOn w:val="style65"/>
    <w:next w:val="style4097"/>
    <w:link w:val="style1"/>
    <w:uiPriority w:val="9"/>
    <w:rPr>
      <w:rFonts w:ascii="Cambria" w:cs="宋体" w:eastAsia="宋体" w:hAnsi="Cambria"/>
      <w:bCs/>
      <w:color w:val="2f5496"/>
      <w:sz w:val="28"/>
      <w:szCs w:val="28"/>
      <w:shd w:val="clear" w:color="auto" w:fill="d9e2f3"/>
      <w:lang w:val="en-GB"/>
    </w:rPr>
  </w:style>
  <w:style w:type="character" w:customStyle="1" w:styleId="style4098">
    <w:name w:val="Heading 2 Char_671f6c74-53d2-4a9d-a2fc-70083a44139d"/>
    <w:basedOn w:val="style65"/>
    <w:next w:val="style4098"/>
    <w:link w:val="style2"/>
    <w:uiPriority w:val="9"/>
    <w:rPr>
      <w:rFonts w:ascii="Cambria" w:cs="宋体" w:eastAsia="宋体" w:hAnsi="Cambria"/>
      <w:b/>
      <w:bCs/>
      <w:color w:val="ff0000"/>
      <w:sz w:val="20"/>
      <w:szCs w:val="26"/>
      <w:lang w:val="en-GB"/>
    </w:rPr>
  </w:style>
  <w:style w:type="character" w:customStyle="1" w:styleId="style4099">
    <w:name w:val="Heading 3 Char_f1fe186a-5c96-4f34-854a-12fdacf4aa8d"/>
    <w:basedOn w:val="style65"/>
    <w:next w:val="style4099"/>
    <w:link w:val="style3"/>
    <w:uiPriority w:val="9"/>
    <w:rPr>
      <w:rFonts w:ascii="Calibri Light" w:cs="宋体" w:eastAsia="宋体" w:hAnsi="Calibri Light"/>
      <w:b/>
      <w:bCs/>
      <w:color w:val="4472c4"/>
      <w:sz w:val="20"/>
      <w:lang w:val="en-GB"/>
    </w:rPr>
  </w:style>
  <w:style w:type="paragraph" w:styleId="style153">
    <w:name w:val="Balloon Text"/>
    <w:basedOn w:val="style0"/>
    <w:next w:val="style153"/>
    <w:link w:val="style4100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100">
    <w:name w:val="Balloon Text Char"/>
    <w:basedOn w:val="style65"/>
    <w:next w:val="style4100"/>
    <w:link w:val="style153"/>
    <w:uiPriority w:val="99"/>
    <w:rPr>
      <w:rFonts w:ascii="Tahoma" w:cs="Tahoma" w:hAnsi="Tahoma"/>
      <w:sz w:val="16"/>
      <w:szCs w:val="16"/>
      <w:lang w:val="en-GB"/>
    </w:rPr>
  </w:style>
  <w:style w:type="character" w:customStyle="1" w:styleId="style4101">
    <w:name w:val="Unresolved Mention"/>
    <w:basedOn w:val="style65"/>
    <w:next w:val="style4101"/>
    <w:uiPriority w:val="99"/>
    <w:rPr>
      <w:color w:val="605e5c"/>
      <w:shd w:val="clear" w:color="auto" w:fill="e1dfdd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563</Words>
  <Pages>2</Pages>
  <Characters>3880</Characters>
  <Application>WPS Office</Application>
  <DocSecurity>0</DocSecurity>
  <Paragraphs>51</Paragraphs>
  <ScaleCrop>false</ScaleCrop>
  <LinksUpToDate>false</LinksUpToDate>
  <CharactersWithSpaces>4417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2024-02-23T11:27:00Z</dcterms:created>
  <dc:creator>Digvijay Kumar Gupta [JSS, Delhi]</dc:creator>
  <lastModifiedBy>M2101K7AI</lastModifiedBy>
  <dcterms:modified xsi:type="dcterms:W3CDTF">2024-03-02T17:03:03Z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0ed0088e0e85b6940aa9597e73d680149b89cb905a057c07184801b052898ba1</vt:lpwstr>
  </property>
  <property fmtid="{D5CDD505-2E9C-101B-9397-08002B2CF9AE}" pid="3" name="ICV">
    <vt:lpwstr>0f806be30df74b6b8f9c34a197323a12</vt:lpwstr>
  </property>
</Properties>
</file>